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E6B3" w14:textId="155407CD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 w:rsidR="00BD0101">
        <w:rPr>
          <w:b/>
          <w:noProof/>
          <w:sz w:val="24"/>
        </w:rPr>
        <w:t>4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</w:r>
      <w:r w:rsidR="009E6052" w:rsidRPr="009E6052">
        <w:rPr>
          <w:b/>
          <w:noProof/>
          <w:sz w:val="24"/>
        </w:rPr>
        <w:t>R2-2105014</w:t>
      </w:r>
    </w:p>
    <w:p w14:paraId="032684FA" w14:textId="48991F32" w:rsidR="001F1EDC" w:rsidRPr="00316DEE" w:rsidRDefault="00357550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 w:rsidR="00720324">
        <w:rPr>
          <w:b/>
          <w:noProof/>
          <w:sz w:val="24"/>
        </w:rPr>
        <w:t>May</w:t>
      </w:r>
      <w:r w:rsidR="002346DB" w:rsidRPr="002346DB">
        <w:rPr>
          <w:b/>
          <w:noProof/>
          <w:sz w:val="24"/>
        </w:rPr>
        <w:t xml:space="preserve"> 1</w:t>
      </w:r>
      <w:r w:rsidR="001E3E6F">
        <w:rPr>
          <w:b/>
          <w:noProof/>
          <w:sz w:val="24"/>
        </w:rPr>
        <w:t>9</w:t>
      </w:r>
      <w:r w:rsidR="002346DB" w:rsidRPr="002346DB">
        <w:rPr>
          <w:b/>
          <w:noProof/>
          <w:sz w:val="24"/>
        </w:rPr>
        <w:t xml:space="preserve"> – </w:t>
      </w:r>
      <w:r w:rsidR="001E3E6F">
        <w:rPr>
          <w:b/>
          <w:noProof/>
          <w:sz w:val="24"/>
        </w:rPr>
        <w:t>May</w:t>
      </w:r>
      <w:r w:rsidR="002346DB" w:rsidRPr="002346DB">
        <w:rPr>
          <w:b/>
          <w:noProof/>
          <w:sz w:val="24"/>
        </w:rPr>
        <w:t xml:space="preserve"> </w:t>
      </w:r>
      <w:r w:rsidR="001E3E6F">
        <w:rPr>
          <w:b/>
          <w:noProof/>
          <w:sz w:val="24"/>
        </w:rPr>
        <w:t>27</w:t>
      </w:r>
      <w:r w:rsidR="002346DB" w:rsidRPr="002346DB">
        <w:rPr>
          <w:b/>
          <w:noProof/>
          <w:sz w:val="24"/>
        </w:rPr>
        <w:t>, 2021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7D186C56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</w:t>
      </w:r>
      <w:r w:rsidR="00B03660">
        <w:rPr>
          <w:rFonts w:ascii="Arial" w:hAnsi="Arial"/>
          <w:sz w:val="24"/>
          <w:lang w:val="en-US"/>
        </w:rPr>
        <w:t>12.2.</w:t>
      </w:r>
      <w:r w:rsidR="00FC34F0">
        <w:rPr>
          <w:rFonts w:ascii="Arial" w:hAnsi="Arial"/>
          <w:sz w:val="24"/>
          <w:lang w:val="en-US"/>
        </w:rPr>
        <w:t>2</w:t>
      </w:r>
      <w:r w:rsidR="00347DA4" w:rsidRPr="00347DA4">
        <w:rPr>
          <w:rFonts w:ascii="Arial" w:hAnsi="Arial"/>
          <w:sz w:val="24"/>
          <w:lang w:val="en-US"/>
        </w:rPr>
        <w:tab/>
      </w:r>
      <w:r w:rsidR="00B03660">
        <w:rPr>
          <w:rFonts w:ascii="Arial" w:hAnsi="Arial"/>
          <w:sz w:val="24"/>
          <w:lang w:val="en-US"/>
        </w:rPr>
        <w:t xml:space="preserve">Reduced Capability SI – </w:t>
      </w:r>
      <w:r w:rsidR="005C57B2" w:rsidRPr="005C57B2">
        <w:rPr>
          <w:rFonts w:ascii="Arial" w:hAnsi="Arial"/>
          <w:sz w:val="24"/>
          <w:lang w:val="en-US"/>
        </w:rPr>
        <w:t xml:space="preserve">Identification, </w:t>
      </w:r>
      <w:r w:rsidR="000D21E3" w:rsidRPr="005C57B2">
        <w:rPr>
          <w:rFonts w:ascii="Arial" w:hAnsi="Arial"/>
          <w:sz w:val="24"/>
          <w:lang w:val="en-US"/>
        </w:rPr>
        <w:t>access,</w:t>
      </w:r>
      <w:r w:rsidR="005C57B2" w:rsidRPr="005C57B2">
        <w:rPr>
          <w:rFonts w:ascii="Arial" w:hAnsi="Arial"/>
          <w:sz w:val="24"/>
          <w:lang w:val="en-US"/>
        </w:rPr>
        <w:t xml:space="preserve"> and camping restrictions</w:t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2FDD6BF8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6C3B01">
        <w:rPr>
          <w:rFonts w:ascii="Arial" w:hAnsi="Arial"/>
          <w:sz w:val="22"/>
          <w:lang w:val="en-US"/>
        </w:rPr>
        <w:t>Methods</w:t>
      </w:r>
      <w:r w:rsidR="006A0B98">
        <w:rPr>
          <w:rFonts w:ascii="Arial" w:hAnsi="Arial"/>
          <w:sz w:val="22"/>
          <w:lang w:val="en-US"/>
        </w:rPr>
        <w:t xml:space="preserve"> for</w:t>
      </w:r>
      <w:r w:rsidR="00B03660">
        <w:rPr>
          <w:rFonts w:ascii="Arial" w:hAnsi="Arial"/>
          <w:sz w:val="22"/>
          <w:lang w:val="en-US"/>
        </w:rPr>
        <w:t xml:space="preserve"> barring and for capability reporting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0BF69229" w14:textId="32E2398A" w:rsidR="00934C1D" w:rsidRDefault="00934C1D" w:rsidP="00934C1D">
      <w:pPr>
        <w:jc w:val="both"/>
      </w:pPr>
      <w:r>
        <w:t>The following</w:t>
      </w:r>
      <w:r w:rsidR="00890B72">
        <w:t xml:space="preserve"> </w:t>
      </w:r>
      <w:proofErr w:type="spellStart"/>
      <w:r w:rsidR="00037AB0">
        <w:t>RAN2</w:t>
      </w:r>
      <w:proofErr w:type="spellEnd"/>
      <w:r w:rsidR="00037AB0">
        <w:t xml:space="preserve"> lead </w:t>
      </w:r>
      <w:r w:rsidR="00890B72">
        <w:t xml:space="preserve">objectives were included in the </w:t>
      </w:r>
      <w:proofErr w:type="spellStart"/>
      <w:r w:rsidR="00335C20">
        <w:t>RedCap</w:t>
      </w:r>
      <w:proofErr w:type="spellEnd"/>
      <w:r w:rsidR="00335C20">
        <w:t xml:space="preserve"> WI </w:t>
      </w:r>
      <w:r w:rsidR="00FC4444" w:rsidRPr="00FC4444">
        <w:t xml:space="preserve">RP-210918 </w:t>
      </w:r>
      <w:r>
        <w:t>(</w:t>
      </w:r>
      <w:r w:rsidR="00FC4444">
        <w:t>March</w:t>
      </w:r>
      <w:r>
        <w:t xml:space="preserve"> 202</w:t>
      </w:r>
      <w:r w:rsidR="00FC4444">
        <w:t>1</w:t>
      </w:r>
      <w:r>
        <w:t>):</w:t>
      </w:r>
    </w:p>
    <w:p w14:paraId="7F34A38A" w14:textId="77777777" w:rsidR="00CB7D65" w:rsidRPr="00BA76F6" w:rsidRDefault="00CB7D65" w:rsidP="00CB7D65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functionality that will enable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RedCap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UEs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to be explicitly identifiable to networks through an early indication in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Msg1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r w:rsidRPr="00D7534D">
        <w:rPr>
          <w:rFonts w:eastAsia="SimSun"/>
          <w:bCs/>
          <w:i/>
          <w:iCs/>
          <w:sz w:val="18"/>
          <w:szCs w:val="18"/>
          <w:highlight w:val="yellow"/>
          <w:lang w:val="en-US" w:eastAsia="ja-JP"/>
        </w:rPr>
        <w:t>and/or</w:t>
      </w: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Msg3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, and Msg A if supported, including the ability for the early indication to be configurable by the network. [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RAN2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,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]</w:t>
      </w:r>
    </w:p>
    <w:p w14:paraId="2172EC02" w14:textId="77777777" w:rsidR="00CB7D65" w:rsidRPr="00BA76F6" w:rsidRDefault="00CB7D65" w:rsidP="00CB7D65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bookmarkStart w:id="2" w:name="_Hlk67648184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a system information indication to indicate whether a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RedCap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UE can camp on the cell/frequency or not; </w:t>
      </w:r>
      <w:bookmarkStart w:id="3" w:name="_Hlk67650013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it shall be possible for the indication to be specific to the number of Rx branches of the UE</w:t>
      </w:r>
      <w:bookmarkEnd w:id="2"/>
      <w:bookmarkEnd w:id="3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. [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RAN2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,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] </w:t>
      </w:r>
    </w:p>
    <w:p w14:paraId="27594333" w14:textId="264282AD" w:rsidR="00335C20" w:rsidRDefault="006B1701" w:rsidP="00934C1D">
      <w:pPr>
        <w:jc w:val="both"/>
      </w:pPr>
      <w:r>
        <w:t xml:space="preserve">The </w:t>
      </w:r>
      <w:proofErr w:type="spellStart"/>
      <w:r>
        <w:t>RedCap</w:t>
      </w:r>
      <w:proofErr w:type="spellEnd"/>
      <w:r>
        <w:t xml:space="preserve"> WI include</w:t>
      </w:r>
      <w:r w:rsidR="003D20ED">
        <w:t xml:space="preserve">s </w:t>
      </w:r>
      <w:r w:rsidR="002244A9" w:rsidRPr="002244A9">
        <w:t>the following UE complexity reduction features</w:t>
      </w:r>
      <w:r w:rsidR="002244A9">
        <w:t>:</w:t>
      </w:r>
    </w:p>
    <w:p w14:paraId="0D51D7A9" w14:textId="7F8C4B64" w:rsidR="00934C1D" w:rsidRDefault="00934C1D" w:rsidP="0089662A">
      <w:pPr>
        <w:pStyle w:val="ListParagraph"/>
        <w:numPr>
          <w:ilvl w:val="0"/>
          <w:numId w:val="6"/>
        </w:numPr>
        <w:jc w:val="both"/>
      </w:pPr>
      <w:r>
        <w:t>Reduced bandwidth i</w:t>
      </w:r>
      <w:r w:rsidR="0096174C">
        <w:t>s</w:t>
      </w:r>
      <w:r>
        <w:t xml:space="preserve"> </w:t>
      </w:r>
      <w:proofErr w:type="spellStart"/>
      <w:r w:rsidR="0096174C">
        <w:t>20MHz</w:t>
      </w:r>
      <w:proofErr w:type="spellEnd"/>
      <w:r w:rsidR="0096174C">
        <w:t xml:space="preserve"> in </w:t>
      </w:r>
      <w:proofErr w:type="spellStart"/>
      <w:r>
        <w:t>FR1</w:t>
      </w:r>
      <w:proofErr w:type="spellEnd"/>
      <w:r w:rsidR="0096174C">
        <w:t xml:space="preserve"> </w:t>
      </w:r>
      <w:r>
        <w:t xml:space="preserve">and </w:t>
      </w:r>
      <w:proofErr w:type="spellStart"/>
      <w:r>
        <w:t>100MHz</w:t>
      </w:r>
      <w:proofErr w:type="spellEnd"/>
      <w:r>
        <w:t xml:space="preserve"> in </w:t>
      </w:r>
      <w:proofErr w:type="spellStart"/>
      <w:r>
        <w:t>FR2</w:t>
      </w:r>
      <w:proofErr w:type="spellEnd"/>
      <w:r>
        <w:t xml:space="preserve"> </w:t>
      </w:r>
    </w:p>
    <w:p w14:paraId="17CB1AAE" w14:textId="689C6C3F" w:rsidR="00934C1D" w:rsidRDefault="00934C1D" w:rsidP="0089662A">
      <w:pPr>
        <w:pStyle w:val="ListParagraph"/>
        <w:numPr>
          <w:ilvl w:val="0"/>
          <w:numId w:val="6"/>
        </w:numPr>
        <w:jc w:val="both"/>
      </w:pPr>
      <w:r>
        <w:t xml:space="preserve">Reduced Rx Antennas (e.g.  from 2 down to 1 or from 4 down to 2 or 4 down to 1) </w:t>
      </w:r>
    </w:p>
    <w:p w14:paraId="65CB4619" w14:textId="48946E82" w:rsidR="00934C1D" w:rsidRDefault="00934C1D" w:rsidP="0089662A">
      <w:pPr>
        <w:pStyle w:val="ListParagraph"/>
        <w:numPr>
          <w:ilvl w:val="0"/>
          <w:numId w:val="6"/>
        </w:numPr>
        <w:jc w:val="both"/>
      </w:pPr>
      <w:r>
        <w:t xml:space="preserve">Half duplex </w:t>
      </w:r>
      <w:proofErr w:type="spellStart"/>
      <w:r>
        <w:t>FDD</w:t>
      </w:r>
      <w:proofErr w:type="spellEnd"/>
      <w:r>
        <w:t xml:space="preserve"> (e.g. from full duplex </w:t>
      </w:r>
      <w:proofErr w:type="spellStart"/>
      <w:r>
        <w:t>FDD</w:t>
      </w:r>
      <w:proofErr w:type="spellEnd"/>
      <w:r>
        <w:t xml:space="preserve">) </w:t>
      </w:r>
    </w:p>
    <w:p w14:paraId="39C431A8" w14:textId="69D08D61" w:rsidR="00934C1D" w:rsidRDefault="00934C1D" w:rsidP="0089662A">
      <w:pPr>
        <w:pStyle w:val="ListParagraph"/>
        <w:numPr>
          <w:ilvl w:val="0"/>
          <w:numId w:val="6"/>
        </w:numPr>
        <w:jc w:val="both"/>
      </w:pPr>
      <w:r>
        <w:t xml:space="preserve">Reduced mandatory max DL modulation constellation order to </w:t>
      </w:r>
      <w:proofErr w:type="spellStart"/>
      <w:r>
        <w:t>64QAM</w:t>
      </w:r>
      <w:proofErr w:type="spellEnd"/>
      <w:r>
        <w:t xml:space="preserve"> (down from </w:t>
      </w:r>
      <w:proofErr w:type="spellStart"/>
      <w:r>
        <w:t>256QAM</w:t>
      </w:r>
      <w:proofErr w:type="spellEnd"/>
      <w:r>
        <w:t>).</w:t>
      </w:r>
    </w:p>
    <w:p w14:paraId="2F4C720F" w14:textId="5D076652" w:rsidR="005E3ACF" w:rsidRDefault="00934C1D" w:rsidP="00106C56">
      <w:pPr>
        <w:pStyle w:val="ListParagraph"/>
        <w:numPr>
          <w:ilvl w:val="0"/>
          <w:numId w:val="6"/>
        </w:numPr>
        <w:jc w:val="both"/>
      </w:pPr>
      <w:r>
        <w:t>Maximum number of DL MIMO layers will match the number of antennas, 1 or 2.</w:t>
      </w:r>
    </w:p>
    <w:p w14:paraId="7FED4182" w14:textId="1502AF86" w:rsidR="00D7534D" w:rsidRDefault="00D7534D" w:rsidP="00D7534D">
      <w:pPr>
        <w:pStyle w:val="Heading1"/>
      </w:pPr>
      <w:proofErr w:type="spellStart"/>
      <w:r>
        <w:t>Red</w:t>
      </w:r>
      <w:r w:rsidR="00287E38">
        <w:t>C</w:t>
      </w:r>
      <w:r>
        <w:t>ap</w:t>
      </w:r>
      <w:proofErr w:type="spellEnd"/>
      <w:r>
        <w:t xml:space="preserve"> Identification</w:t>
      </w:r>
    </w:p>
    <w:p w14:paraId="713159B3" w14:textId="68645A68" w:rsidR="004C6596" w:rsidRDefault="004C6596" w:rsidP="004C6596">
      <w:r>
        <w:t xml:space="preserve">The </w:t>
      </w:r>
      <w:proofErr w:type="spellStart"/>
      <w:r>
        <w:t>RedCap</w:t>
      </w:r>
      <w:proofErr w:type="spellEnd"/>
      <w:r>
        <w:t xml:space="preserve"> </w:t>
      </w:r>
      <w:proofErr w:type="spellStart"/>
      <w:r>
        <w:t>WID</w:t>
      </w:r>
      <w:proofErr w:type="spellEnd"/>
      <w:r>
        <w:t xml:space="preserve"> includes </w:t>
      </w:r>
      <w:r w:rsidR="00461DFE">
        <w:t>the</w:t>
      </w:r>
      <w:r>
        <w:t xml:space="preserve"> objective: </w:t>
      </w:r>
    </w:p>
    <w:p w14:paraId="5253A7C5" w14:textId="77777777" w:rsidR="004C6596" w:rsidRPr="00BA76F6" w:rsidRDefault="004C6596" w:rsidP="004C6596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functionality that will enable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RedCap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UEs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to be explicitly identifiable to networks through an early indication in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Msg1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r w:rsidRPr="00D7534D">
        <w:rPr>
          <w:rFonts w:eastAsia="SimSun"/>
          <w:bCs/>
          <w:i/>
          <w:iCs/>
          <w:sz w:val="18"/>
          <w:szCs w:val="18"/>
          <w:highlight w:val="yellow"/>
          <w:lang w:val="en-US" w:eastAsia="ja-JP"/>
        </w:rPr>
        <w:t>and/or</w:t>
      </w: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Msg3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, and Msg A if supported, including the ability for the early indication to be configurable by the network. [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RAN2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,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]</w:t>
      </w:r>
    </w:p>
    <w:p w14:paraId="6845D6B2" w14:textId="1B076BDA" w:rsidR="00792524" w:rsidRDefault="004C6596" w:rsidP="00106C56">
      <w:r>
        <w:t xml:space="preserve">The “and/or” creates the question of whether the </w:t>
      </w:r>
      <w:proofErr w:type="spellStart"/>
      <w:r>
        <w:t>RedCap</w:t>
      </w:r>
      <w:proofErr w:type="spellEnd"/>
      <w:r>
        <w:t xml:space="preserve"> </w:t>
      </w:r>
      <w:r w:rsidR="00446AFA">
        <w:t xml:space="preserve">indication </w:t>
      </w:r>
      <w:r>
        <w:t xml:space="preserve">is always in </w:t>
      </w:r>
      <w:proofErr w:type="spellStart"/>
      <w:r w:rsidR="00344EB7">
        <w:t>M</w:t>
      </w:r>
      <w:r>
        <w:t>sg1</w:t>
      </w:r>
      <w:proofErr w:type="spellEnd"/>
      <w:r>
        <w:t>,</w:t>
      </w:r>
      <w:r w:rsidR="006908E5">
        <w:t xml:space="preserve"> </w:t>
      </w:r>
      <w:r>
        <w:t xml:space="preserve">always in </w:t>
      </w:r>
      <w:proofErr w:type="spellStart"/>
      <w:r w:rsidR="00344EB7">
        <w:t>M</w:t>
      </w:r>
      <w:r>
        <w:t>sg3</w:t>
      </w:r>
      <w:proofErr w:type="spellEnd"/>
      <w:r>
        <w:t xml:space="preserve"> or configurable between </w:t>
      </w:r>
      <w:proofErr w:type="spellStart"/>
      <w:r w:rsidR="00344EB7">
        <w:t>M</w:t>
      </w:r>
      <w:r>
        <w:t>sg1</w:t>
      </w:r>
      <w:proofErr w:type="spellEnd"/>
      <w:r>
        <w:t xml:space="preserve"> or </w:t>
      </w:r>
      <w:proofErr w:type="spellStart"/>
      <w:r>
        <w:t>Msg3</w:t>
      </w:r>
      <w:proofErr w:type="spellEnd"/>
      <w:r>
        <w:t xml:space="preserve">. </w:t>
      </w:r>
    </w:p>
    <w:p w14:paraId="459A1DF2" w14:textId="77777777" w:rsidR="00DE020F" w:rsidRDefault="00DE020F" w:rsidP="00106C56"/>
    <w:p w14:paraId="7739E852" w14:textId="57586749" w:rsidR="008230AA" w:rsidRDefault="008230AA" w:rsidP="00106C56">
      <w:proofErr w:type="spellStart"/>
      <w:r>
        <w:t>TR38.875</w:t>
      </w:r>
      <w:proofErr w:type="spellEnd"/>
      <w:r>
        <w:t xml:space="preserve"> identified the following pros/cons:</w:t>
      </w:r>
    </w:p>
    <w:p w14:paraId="6CAD4691" w14:textId="65AF8BCC" w:rsidR="001203EA" w:rsidRDefault="00934C1D" w:rsidP="00106C56">
      <w:proofErr w:type="spellStart"/>
      <w:r>
        <w:t>Msg</w:t>
      </w:r>
      <w:proofErr w:type="spellEnd"/>
      <w:r>
        <w:t xml:space="preserve"> 1 identification: </w:t>
      </w:r>
      <w:r w:rsidR="008230AA">
        <w:t xml:space="preserve"> </w:t>
      </w:r>
      <w:r w:rsidR="001203EA">
        <w:t xml:space="preserve">This </w:t>
      </w:r>
      <w:r>
        <w:t xml:space="preserve">will require separate </w:t>
      </w:r>
      <w:proofErr w:type="spellStart"/>
      <w:r>
        <w:t>PRACH</w:t>
      </w:r>
      <w:proofErr w:type="spellEnd"/>
      <w:r>
        <w:t xml:space="preserve"> space (i.e., </w:t>
      </w:r>
      <w:proofErr w:type="spellStart"/>
      <w:r>
        <w:t>PRACH</w:t>
      </w:r>
      <w:proofErr w:type="spellEnd"/>
      <w:r>
        <w:t xml:space="preserve"> partitioning) for </w:t>
      </w:r>
      <w:proofErr w:type="spellStart"/>
      <w:r>
        <w:t>RedCap</w:t>
      </w:r>
      <w:proofErr w:type="spellEnd"/>
      <w:r>
        <w:t xml:space="preserve"> </w:t>
      </w:r>
      <w:proofErr w:type="spellStart"/>
      <w:r>
        <w:t>UEs</w:t>
      </w:r>
      <w:proofErr w:type="spellEnd"/>
      <w:r>
        <w:t xml:space="preserve"> which wastes resources (i.e., loss of spectral efficiency due to loss of trunking gains), more broadcast </w:t>
      </w:r>
      <w:proofErr w:type="spellStart"/>
      <w:r>
        <w:t>signaling</w:t>
      </w:r>
      <w:proofErr w:type="spellEnd"/>
      <w:r>
        <w:t xml:space="preserve"> and complicated setup. </w:t>
      </w:r>
    </w:p>
    <w:p w14:paraId="537D20F5" w14:textId="61567CED" w:rsidR="00934C1D" w:rsidRDefault="001203EA" w:rsidP="00106C56">
      <w:proofErr w:type="spellStart"/>
      <w:r>
        <w:t>Msg</w:t>
      </w:r>
      <w:proofErr w:type="spellEnd"/>
      <w:r>
        <w:t xml:space="preserve"> </w:t>
      </w:r>
      <w:r w:rsidR="00934C1D">
        <w:t xml:space="preserve">3 identification:  A 1 Rx Antenna </w:t>
      </w:r>
      <w:proofErr w:type="spellStart"/>
      <w:r w:rsidR="00934C1D">
        <w:t>RedCap</w:t>
      </w:r>
      <w:proofErr w:type="spellEnd"/>
      <w:r w:rsidR="00934C1D">
        <w:t xml:space="preserve"> UE will have coverage issues with receiving the Grant for </w:t>
      </w:r>
      <w:proofErr w:type="spellStart"/>
      <w:r w:rsidR="00934C1D">
        <w:t>Msg2</w:t>
      </w:r>
      <w:proofErr w:type="spellEnd"/>
      <w:r w:rsidR="00934C1D">
        <w:t xml:space="preserve"> and </w:t>
      </w:r>
      <w:proofErr w:type="spellStart"/>
      <w:r w:rsidR="00934C1D">
        <w:t>Msg2</w:t>
      </w:r>
      <w:proofErr w:type="spellEnd"/>
      <w:r w:rsidR="00934C1D">
        <w:t xml:space="preserve"> (DL). So, the </w:t>
      </w:r>
      <w:proofErr w:type="spellStart"/>
      <w:r w:rsidR="00934C1D">
        <w:t>gNB</w:t>
      </w:r>
      <w:proofErr w:type="spellEnd"/>
      <w:r w:rsidR="00934C1D">
        <w:t xml:space="preserve"> will have to increase the coverage (i.e. use a lower MCS) for all </w:t>
      </w:r>
      <w:proofErr w:type="spellStart"/>
      <w:r w:rsidR="00934C1D">
        <w:t>UEs</w:t>
      </w:r>
      <w:proofErr w:type="spellEnd"/>
      <w:r w:rsidR="00934C1D">
        <w:t xml:space="preserve"> for </w:t>
      </w:r>
      <w:proofErr w:type="spellStart"/>
      <w:r w:rsidR="00934C1D">
        <w:t>Msg2</w:t>
      </w:r>
      <w:proofErr w:type="spellEnd"/>
      <w:r w:rsidR="00934C1D">
        <w:t xml:space="preserve"> which results in longer connect times and loss of spectral efficiency. </w:t>
      </w:r>
      <w:proofErr w:type="spellStart"/>
      <w:r w:rsidR="00934C1D">
        <w:t>Msg2</w:t>
      </w:r>
      <w:proofErr w:type="spellEnd"/>
      <w:r w:rsidR="00934C1D">
        <w:t xml:space="preserve"> and </w:t>
      </w:r>
      <w:proofErr w:type="spellStart"/>
      <w:r w:rsidR="00934C1D">
        <w:t>Msg3</w:t>
      </w:r>
      <w:proofErr w:type="spellEnd"/>
      <w:r w:rsidR="00934C1D">
        <w:t xml:space="preserve"> would also have to be scheduled </w:t>
      </w:r>
      <w:r w:rsidR="00934C1D">
        <w:lastRenderedPageBreak/>
        <w:t xml:space="preserve">within 20 MHz or be scheduled using cross slot scheduling which allows </w:t>
      </w:r>
      <w:proofErr w:type="spellStart"/>
      <w:r w:rsidR="00934C1D">
        <w:t>RedCap</w:t>
      </w:r>
      <w:proofErr w:type="spellEnd"/>
      <w:r w:rsidR="00934C1D">
        <w:t xml:space="preserve"> </w:t>
      </w:r>
      <w:proofErr w:type="spellStart"/>
      <w:r w:rsidR="00934C1D">
        <w:t>UEs</w:t>
      </w:r>
      <w:proofErr w:type="spellEnd"/>
      <w:r w:rsidR="00934C1D">
        <w:t xml:space="preserve"> to retune to another </w:t>
      </w:r>
      <w:proofErr w:type="spellStart"/>
      <w:r w:rsidR="00934C1D">
        <w:t>20MHz</w:t>
      </w:r>
      <w:proofErr w:type="spellEnd"/>
      <w:r w:rsidR="00934C1D">
        <w:t xml:space="preserve"> band. However, given the small size of these messages, this should not create significant scheduling restrictions (i.e. blocking or capacity).</w:t>
      </w:r>
      <w:r w:rsidR="00851F37">
        <w:t xml:space="preserve"> </w:t>
      </w:r>
      <w:r w:rsidR="00934C1D">
        <w:t xml:space="preserve">Note: The grants for </w:t>
      </w:r>
      <w:proofErr w:type="spellStart"/>
      <w:r w:rsidR="00934C1D">
        <w:t>Msg2</w:t>
      </w:r>
      <w:proofErr w:type="spellEnd"/>
      <w:r w:rsidR="00934C1D">
        <w:t xml:space="preserve"> and 3 are in COR</w:t>
      </w:r>
      <w:r w:rsidR="00660210">
        <w:t>E</w:t>
      </w:r>
      <w:r w:rsidR="00934C1D">
        <w:t xml:space="preserve">SET 0 which is already always smaller than </w:t>
      </w:r>
      <w:proofErr w:type="spellStart"/>
      <w:r w:rsidR="00660210">
        <w:t>20MHz</w:t>
      </w:r>
      <w:proofErr w:type="spellEnd"/>
      <w:r w:rsidR="00660210">
        <w:t>,</w:t>
      </w:r>
      <w:r w:rsidR="00934C1D">
        <w:t xml:space="preserve"> so this is not an issue. It will be better for the network to know that a UE is limited to </w:t>
      </w:r>
      <w:proofErr w:type="spellStart"/>
      <w:r w:rsidR="00934C1D">
        <w:t>20MHz</w:t>
      </w:r>
      <w:proofErr w:type="spellEnd"/>
      <w:r w:rsidR="00934C1D">
        <w:t xml:space="preserve"> no later than message 3. This way other </w:t>
      </w:r>
      <w:proofErr w:type="spellStart"/>
      <w:r w:rsidR="00934C1D">
        <w:t>UEs</w:t>
      </w:r>
      <w:proofErr w:type="spellEnd"/>
      <w:r w:rsidR="00934C1D">
        <w:t xml:space="preserve"> can be allowed to use more resources in messages 4 and 5. Otherwise there may be capacity blocking issues.</w:t>
      </w:r>
    </w:p>
    <w:p w14:paraId="294693C9" w14:textId="2BCC74A3" w:rsidR="00934C1D" w:rsidRDefault="00934C1D" w:rsidP="00226598">
      <w:r>
        <w:t>Note: HD-</w:t>
      </w:r>
      <w:proofErr w:type="spellStart"/>
      <w:r>
        <w:t>FDD</w:t>
      </w:r>
      <w:proofErr w:type="spellEnd"/>
      <w:r>
        <w:t xml:space="preserve"> should not affect initial access but networks may still want to block access to those types of device which do not support FD-</w:t>
      </w:r>
      <w:proofErr w:type="spellStart"/>
      <w:r>
        <w:t>FDD</w:t>
      </w:r>
      <w:proofErr w:type="spellEnd"/>
      <w:r>
        <w:t>.</w:t>
      </w:r>
    </w:p>
    <w:p w14:paraId="0D6211AA" w14:textId="2D739160" w:rsidR="00106C56" w:rsidRDefault="00934C1D" w:rsidP="00106C56">
      <w:r>
        <w:t xml:space="preserve">More details of the trade-offs in selecting capability indication in messages 1, 3 and 5 are detailed in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TR38.875</w:t>
      </w:r>
      <w:proofErr w:type="spellEnd"/>
      <w:r>
        <w:t xml:space="preserve"> 3rd Generation Partnership Project; Technical Specification Group Radio Access Network; Study on support of reduced capability NR devices (Release 17)</w:t>
      </w:r>
      <w:r w:rsidR="005C08D9">
        <w:t>.</w:t>
      </w:r>
    </w:p>
    <w:p w14:paraId="29E8AD21" w14:textId="6BF87E7A" w:rsidR="00922D0F" w:rsidRPr="00815B39" w:rsidRDefault="00922D0F" w:rsidP="00922D0F">
      <w:pPr>
        <w:jc w:val="both"/>
        <w:rPr>
          <w:b/>
          <w:bCs/>
        </w:rPr>
      </w:pPr>
      <w:r w:rsidRPr="00815B39">
        <w:rPr>
          <w:b/>
          <w:bCs/>
        </w:rPr>
        <w:t xml:space="preserve">Observation </w:t>
      </w:r>
      <w:r w:rsidR="00521E21" w:rsidRPr="00815B39">
        <w:rPr>
          <w:b/>
          <w:bCs/>
        </w:rPr>
        <w:t>1</w:t>
      </w:r>
      <w:r w:rsidRPr="00815B39">
        <w:rPr>
          <w:b/>
          <w:bCs/>
        </w:rPr>
        <w:t xml:space="preserve">: </w:t>
      </w:r>
      <w:r w:rsidR="00D7534D" w:rsidRPr="00815B39">
        <w:rPr>
          <w:b/>
          <w:bCs/>
        </w:rPr>
        <w:t xml:space="preserve"> E</w:t>
      </w:r>
      <w:r w:rsidR="00E77A30" w:rsidRPr="00815B39">
        <w:rPr>
          <w:b/>
          <w:bCs/>
        </w:rPr>
        <w:t xml:space="preserve">arly indication using either </w:t>
      </w:r>
      <w:proofErr w:type="spellStart"/>
      <w:r w:rsidR="00E77A30" w:rsidRPr="00815B39">
        <w:rPr>
          <w:b/>
          <w:bCs/>
        </w:rPr>
        <w:t>Msg1</w:t>
      </w:r>
      <w:proofErr w:type="spellEnd"/>
      <w:r w:rsidR="00E77A30" w:rsidRPr="00815B39">
        <w:rPr>
          <w:b/>
          <w:bCs/>
        </w:rPr>
        <w:t xml:space="preserve"> or </w:t>
      </w:r>
      <w:proofErr w:type="spellStart"/>
      <w:r w:rsidR="00E77A30" w:rsidRPr="00815B39">
        <w:rPr>
          <w:b/>
          <w:bCs/>
        </w:rPr>
        <w:t>Msg3</w:t>
      </w:r>
      <w:proofErr w:type="spellEnd"/>
      <w:r w:rsidR="00E77A30" w:rsidRPr="00815B39">
        <w:rPr>
          <w:b/>
          <w:bCs/>
        </w:rPr>
        <w:t xml:space="preserve"> have pros/cons</w:t>
      </w:r>
      <w:r w:rsidR="00D7534D" w:rsidRPr="00815B39">
        <w:rPr>
          <w:b/>
          <w:bCs/>
        </w:rPr>
        <w:t xml:space="preserve"> and may depend on network operator</w:t>
      </w:r>
      <w:r w:rsidR="008230AA" w:rsidRPr="00815B39">
        <w:rPr>
          <w:b/>
          <w:bCs/>
        </w:rPr>
        <w:t>’</w:t>
      </w:r>
      <w:r w:rsidR="00D7534D" w:rsidRPr="00815B39">
        <w:rPr>
          <w:b/>
          <w:bCs/>
        </w:rPr>
        <w:t>s preference and network configuration</w:t>
      </w:r>
    </w:p>
    <w:p w14:paraId="7BBFA62D" w14:textId="0EBBF43A" w:rsidR="00D7534D" w:rsidRPr="00815B39" w:rsidRDefault="00D7534D" w:rsidP="00521E21">
      <w:pPr>
        <w:spacing w:after="0"/>
        <w:rPr>
          <w:b/>
          <w:bCs/>
        </w:rPr>
      </w:pPr>
      <w:r w:rsidRPr="00815B39">
        <w:rPr>
          <w:b/>
          <w:bCs/>
        </w:rPr>
        <w:t>Proposal</w:t>
      </w:r>
      <w:r w:rsidR="00521E21" w:rsidRPr="00815B39">
        <w:rPr>
          <w:b/>
          <w:bCs/>
        </w:rPr>
        <w:t xml:space="preserve"> 1</w:t>
      </w:r>
      <w:r w:rsidRPr="00815B39">
        <w:rPr>
          <w:b/>
          <w:bCs/>
        </w:rPr>
        <w:t xml:space="preserve">: Support early redcap indication in </w:t>
      </w:r>
      <w:proofErr w:type="spellStart"/>
      <w:r w:rsidRPr="00815B39">
        <w:rPr>
          <w:b/>
          <w:bCs/>
        </w:rPr>
        <w:t>Msg1</w:t>
      </w:r>
      <w:proofErr w:type="spellEnd"/>
      <w:r w:rsidRPr="00815B39">
        <w:rPr>
          <w:b/>
          <w:bCs/>
        </w:rPr>
        <w:t xml:space="preserve"> </w:t>
      </w:r>
      <w:r w:rsidR="008230AA" w:rsidRPr="00815B39">
        <w:rPr>
          <w:b/>
          <w:bCs/>
        </w:rPr>
        <w:t xml:space="preserve">and </w:t>
      </w:r>
      <w:proofErr w:type="spellStart"/>
      <w:r w:rsidRPr="00815B39">
        <w:rPr>
          <w:b/>
          <w:bCs/>
        </w:rPr>
        <w:t>Msg3</w:t>
      </w:r>
      <w:proofErr w:type="spellEnd"/>
      <w:r w:rsidRPr="00815B39">
        <w:rPr>
          <w:b/>
          <w:bCs/>
        </w:rPr>
        <w:t xml:space="preserve"> </w:t>
      </w:r>
    </w:p>
    <w:p w14:paraId="6378FF15" w14:textId="6E8DE489" w:rsidR="00D7534D" w:rsidRPr="00815B39" w:rsidRDefault="00D7534D" w:rsidP="00521E21">
      <w:pPr>
        <w:pStyle w:val="ListBullet"/>
        <w:rPr>
          <w:b/>
          <w:bCs/>
          <w:sz w:val="20"/>
        </w:rPr>
      </w:pPr>
      <w:r w:rsidRPr="00815B39">
        <w:rPr>
          <w:b/>
          <w:bCs/>
          <w:sz w:val="20"/>
        </w:rPr>
        <w:t xml:space="preserve">FFS: configuration whether indication is sent in </w:t>
      </w:r>
      <w:proofErr w:type="spellStart"/>
      <w:r w:rsidRPr="00815B39">
        <w:rPr>
          <w:b/>
          <w:bCs/>
          <w:sz w:val="20"/>
        </w:rPr>
        <w:t>Msg1</w:t>
      </w:r>
      <w:proofErr w:type="spellEnd"/>
      <w:r w:rsidRPr="00815B39">
        <w:rPr>
          <w:b/>
          <w:bCs/>
          <w:sz w:val="20"/>
        </w:rPr>
        <w:t xml:space="preserve"> or </w:t>
      </w:r>
      <w:proofErr w:type="spellStart"/>
      <w:r w:rsidRPr="00815B39">
        <w:rPr>
          <w:b/>
          <w:bCs/>
          <w:sz w:val="20"/>
        </w:rPr>
        <w:t>msg3</w:t>
      </w:r>
      <w:proofErr w:type="spellEnd"/>
    </w:p>
    <w:p w14:paraId="64C53D80" w14:textId="68032334" w:rsidR="00564146" w:rsidRPr="00815B39" w:rsidRDefault="00564146" w:rsidP="00521E21">
      <w:pPr>
        <w:pStyle w:val="ListBullet"/>
        <w:rPr>
          <w:b/>
          <w:bCs/>
          <w:sz w:val="20"/>
        </w:rPr>
      </w:pPr>
      <w:r w:rsidRPr="00815B39">
        <w:rPr>
          <w:b/>
          <w:bCs/>
          <w:sz w:val="20"/>
        </w:rPr>
        <w:t xml:space="preserve">FFS: configuration of indication (i.e. what </w:t>
      </w:r>
      <w:proofErr w:type="spellStart"/>
      <w:r w:rsidRPr="00815B39">
        <w:rPr>
          <w:b/>
          <w:bCs/>
          <w:sz w:val="20"/>
        </w:rPr>
        <w:t>Re</w:t>
      </w:r>
      <w:r w:rsidR="00770D3E">
        <w:rPr>
          <w:b/>
          <w:bCs/>
          <w:sz w:val="20"/>
        </w:rPr>
        <w:t>dC</w:t>
      </w:r>
      <w:r w:rsidRPr="00815B39">
        <w:rPr>
          <w:b/>
          <w:bCs/>
          <w:sz w:val="20"/>
        </w:rPr>
        <w:t>ap</w:t>
      </w:r>
      <w:proofErr w:type="spellEnd"/>
      <w:r w:rsidRPr="00815B39">
        <w:rPr>
          <w:b/>
          <w:bCs/>
          <w:sz w:val="20"/>
        </w:rPr>
        <w:t xml:space="preserve"> capabilities are early indicated)</w:t>
      </w:r>
    </w:p>
    <w:p w14:paraId="60C0BC5F" w14:textId="53DE2E20" w:rsidR="00D7534D" w:rsidRDefault="00D7534D" w:rsidP="00106C56"/>
    <w:p w14:paraId="0D9C61B0" w14:textId="5EC341A9" w:rsidR="00D7534D" w:rsidRDefault="00D7534D" w:rsidP="00D7534D">
      <w:pPr>
        <w:pStyle w:val="Heading1"/>
      </w:pPr>
      <w:proofErr w:type="spellStart"/>
      <w:r>
        <w:t>Red</w:t>
      </w:r>
      <w:r w:rsidR="00287E38">
        <w:t>C</w:t>
      </w:r>
      <w:r>
        <w:t>ap</w:t>
      </w:r>
      <w:proofErr w:type="spellEnd"/>
      <w:r>
        <w:t xml:space="preserve"> </w:t>
      </w:r>
      <w:r w:rsidR="004E3269">
        <w:t xml:space="preserve">Access </w:t>
      </w:r>
      <w:r>
        <w:t>Permission</w:t>
      </w:r>
    </w:p>
    <w:p w14:paraId="6C533EE7" w14:textId="33FFEF81" w:rsidR="00D7534D" w:rsidRDefault="0025543D" w:rsidP="00106C56">
      <w:r>
        <w:t xml:space="preserve">The </w:t>
      </w:r>
      <w:proofErr w:type="spellStart"/>
      <w:r>
        <w:t>RedCap</w:t>
      </w:r>
      <w:proofErr w:type="spellEnd"/>
      <w:r>
        <w:t xml:space="preserve"> </w:t>
      </w:r>
      <w:proofErr w:type="spellStart"/>
      <w:r>
        <w:t>WID</w:t>
      </w:r>
      <w:proofErr w:type="spellEnd"/>
      <w:r>
        <w:t xml:space="preserve"> includes </w:t>
      </w:r>
      <w:r w:rsidR="00461DFE">
        <w:t>the</w:t>
      </w:r>
      <w:r>
        <w:t xml:space="preserve"> objective</w:t>
      </w:r>
      <w:r w:rsidR="00D7534D">
        <w:t>:</w:t>
      </w:r>
      <w:r>
        <w:t xml:space="preserve"> </w:t>
      </w:r>
    </w:p>
    <w:p w14:paraId="50E39C02" w14:textId="77777777" w:rsidR="004E3269" w:rsidRPr="00BA76F6" w:rsidRDefault="004E3269" w:rsidP="004E3269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a system information indication to indicate whether a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RedCap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UE can camp on the cell/frequency or not; it shall be possible for the indication to be specific to the number of Rx branches of the UE. [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RAN2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,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] </w:t>
      </w:r>
    </w:p>
    <w:p w14:paraId="5EB40579" w14:textId="50A111D6" w:rsidR="00977C4E" w:rsidRPr="00C87C20" w:rsidRDefault="00E77A30" w:rsidP="00106C56">
      <w:pPr>
        <w:rPr>
          <w:rFonts w:eastAsia="SimSun"/>
          <w:bCs/>
          <w:sz w:val="18"/>
          <w:szCs w:val="18"/>
          <w:lang w:val="en-US" w:eastAsia="ja-JP"/>
        </w:rPr>
      </w:pPr>
      <w:r>
        <w:t xml:space="preserve">where </w:t>
      </w:r>
      <w:r w:rsidR="0025543D" w:rsidRPr="001605CD">
        <w:t xml:space="preserve">system information </w:t>
      </w:r>
      <w:r>
        <w:t>shall control</w:t>
      </w:r>
      <w:r w:rsidRPr="001605CD">
        <w:t xml:space="preserve"> </w:t>
      </w:r>
      <w:proofErr w:type="spellStart"/>
      <w:r w:rsidR="0025543D" w:rsidRPr="001605CD">
        <w:t>RedCap</w:t>
      </w:r>
      <w:proofErr w:type="spellEnd"/>
      <w:r w:rsidR="0025543D" w:rsidRPr="001605CD">
        <w:t xml:space="preserve"> UE</w:t>
      </w:r>
      <w:r>
        <w:t>’</w:t>
      </w:r>
      <w:r w:rsidR="0025543D" w:rsidRPr="001605CD">
        <w:t xml:space="preserve">s </w:t>
      </w:r>
      <w:r>
        <w:t xml:space="preserve">access </w:t>
      </w:r>
      <w:r w:rsidR="0025543D" w:rsidRPr="001605CD">
        <w:t xml:space="preserve">to the network </w:t>
      </w:r>
      <w:r w:rsidR="00CA1A28">
        <w:t xml:space="preserve">including </w:t>
      </w:r>
      <w:r w:rsidR="0025543D">
        <w:t xml:space="preserve">UE Rx branch capability as part of the </w:t>
      </w:r>
      <w:r>
        <w:t>control</w:t>
      </w:r>
      <w:r w:rsidR="0025543D">
        <w:t xml:space="preserve">. </w:t>
      </w:r>
      <w:r w:rsidR="00977C4E">
        <w:t xml:space="preserve">The </w:t>
      </w:r>
      <w:proofErr w:type="spellStart"/>
      <w:r w:rsidR="00977C4E">
        <w:t>WID</w:t>
      </w:r>
      <w:proofErr w:type="spellEnd"/>
      <w:r w:rsidR="00977C4E">
        <w:t xml:space="preserve"> specifies “</w:t>
      </w:r>
      <w:r w:rsidR="0032621A">
        <w:t>…</w:t>
      </w:r>
      <w:proofErr w:type="spellStart"/>
      <w:r w:rsidR="00977C4E"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RedCap</w:t>
      </w:r>
      <w:proofErr w:type="spellEnd"/>
      <w:r w:rsidR="00977C4E"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UE can camp on the cell/frequency or not</w:t>
      </w:r>
      <w:r w:rsidR="0032621A">
        <w:rPr>
          <w:rFonts w:eastAsia="SimSun"/>
          <w:bCs/>
          <w:i/>
          <w:iCs/>
          <w:sz w:val="18"/>
          <w:szCs w:val="18"/>
          <w:lang w:val="en-US" w:eastAsia="ja-JP"/>
        </w:rPr>
        <w:t>…</w:t>
      </w:r>
      <w:r w:rsidR="00977C4E">
        <w:rPr>
          <w:rFonts w:eastAsia="SimSun"/>
          <w:bCs/>
          <w:i/>
          <w:iCs/>
          <w:sz w:val="18"/>
          <w:szCs w:val="18"/>
          <w:lang w:val="en-US" w:eastAsia="ja-JP"/>
        </w:rPr>
        <w:t>”</w:t>
      </w:r>
      <w:r w:rsidR="000A53B1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r w:rsidR="000A53B1" w:rsidRPr="00A92E86">
        <w:rPr>
          <w:rFonts w:eastAsia="SimSun"/>
          <w:bCs/>
          <w:lang w:val="en-US" w:eastAsia="ja-JP"/>
        </w:rPr>
        <w:t xml:space="preserve">however </w:t>
      </w:r>
      <w:r w:rsidR="004B6324" w:rsidRPr="00A92E86">
        <w:rPr>
          <w:rFonts w:eastAsia="SimSun"/>
          <w:bCs/>
          <w:lang w:val="en-US" w:eastAsia="ja-JP"/>
        </w:rPr>
        <w:t xml:space="preserve">the default (i.e. no </w:t>
      </w:r>
      <w:r>
        <w:rPr>
          <w:rFonts w:eastAsia="SimSun"/>
          <w:bCs/>
          <w:lang w:val="en-US" w:eastAsia="ja-JP"/>
        </w:rPr>
        <w:t xml:space="preserve">SI </w:t>
      </w:r>
      <w:r w:rsidR="004B6324" w:rsidRPr="00A92E86">
        <w:rPr>
          <w:rFonts w:eastAsia="SimSun"/>
          <w:bCs/>
          <w:lang w:val="en-US" w:eastAsia="ja-JP"/>
        </w:rPr>
        <w:t xml:space="preserve">indication) should be that </w:t>
      </w:r>
      <w:proofErr w:type="spellStart"/>
      <w:r w:rsidR="004B6324" w:rsidRPr="00A92E86">
        <w:rPr>
          <w:rFonts w:eastAsia="SimSun"/>
          <w:bCs/>
          <w:lang w:val="en-US" w:eastAsia="ja-JP"/>
        </w:rPr>
        <w:t>RedCap</w:t>
      </w:r>
      <w:proofErr w:type="spellEnd"/>
      <w:r w:rsidR="004B6324" w:rsidRPr="00A92E86">
        <w:rPr>
          <w:rFonts w:eastAsia="SimSun"/>
          <w:bCs/>
          <w:lang w:val="en-US" w:eastAsia="ja-JP"/>
        </w:rPr>
        <w:t xml:space="preserve"> devices are not permitted on the </w:t>
      </w:r>
      <w:r w:rsidR="00C87C20" w:rsidRPr="00A92E86">
        <w:rPr>
          <w:rFonts w:eastAsia="SimSun"/>
          <w:bCs/>
          <w:lang w:val="en-US" w:eastAsia="ja-JP"/>
        </w:rPr>
        <w:t xml:space="preserve">network. </w:t>
      </w:r>
      <w:r w:rsidR="00FE7BCA" w:rsidRPr="00A92E86">
        <w:rPr>
          <w:rFonts w:eastAsia="SimSun"/>
          <w:bCs/>
          <w:lang w:val="en-US" w:eastAsia="ja-JP"/>
        </w:rPr>
        <w:t>T</w:t>
      </w:r>
      <w:r w:rsidR="00A764DA" w:rsidRPr="00A92E86">
        <w:rPr>
          <w:rFonts w:eastAsia="SimSun"/>
          <w:bCs/>
          <w:lang w:val="en-US" w:eastAsia="ja-JP"/>
        </w:rPr>
        <w:t xml:space="preserve">he </w:t>
      </w:r>
      <w:proofErr w:type="spellStart"/>
      <w:r w:rsidR="00A764DA" w:rsidRPr="00A92E86">
        <w:rPr>
          <w:rFonts w:eastAsia="SimSun"/>
          <w:bCs/>
          <w:lang w:val="en-US" w:eastAsia="ja-JP"/>
        </w:rPr>
        <w:t>RedCap</w:t>
      </w:r>
      <w:proofErr w:type="spellEnd"/>
      <w:r w:rsidR="00A764DA" w:rsidRPr="00A92E86">
        <w:rPr>
          <w:rFonts w:eastAsia="SimSun"/>
          <w:bCs/>
          <w:lang w:val="en-US" w:eastAsia="ja-JP"/>
        </w:rPr>
        <w:t xml:space="preserve"> UE would need to see </w:t>
      </w:r>
      <w:r w:rsidR="00FE7BCA" w:rsidRPr="00A92E86">
        <w:rPr>
          <w:rFonts w:eastAsia="SimSun"/>
          <w:bCs/>
          <w:lang w:val="en-US" w:eastAsia="ja-JP"/>
        </w:rPr>
        <w:t>the</w:t>
      </w:r>
      <w:r w:rsidR="00A764DA" w:rsidRPr="00A92E86">
        <w:rPr>
          <w:rFonts w:eastAsia="SimSun"/>
          <w:bCs/>
          <w:lang w:val="en-US" w:eastAsia="ja-JP"/>
        </w:rPr>
        <w:t xml:space="preserve"> indication that the </w:t>
      </w:r>
      <w:r w:rsidR="001B02B9" w:rsidRPr="00A92E86">
        <w:rPr>
          <w:rFonts w:eastAsia="SimSun"/>
          <w:bCs/>
          <w:lang w:val="en-US" w:eastAsia="ja-JP"/>
        </w:rPr>
        <w:t xml:space="preserve">network supports </w:t>
      </w:r>
      <w:proofErr w:type="spellStart"/>
      <w:r w:rsidR="001B02B9" w:rsidRPr="00A92E86">
        <w:rPr>
          <w:rFonts w:eastAsia="SimSun"/>
          <w:bCs/>
          <w:lang w:val="en-US" w:eastAsia="ja-JP"/>
        </w:rPr>
        <w:t>RedCap</w:t>
      </w:r>
      <w:proofErr w:type="spellEnd"/>
      <w:r w:rsidR="001B02B9" w:rsidRPr="00A92E86">
        <w:rPr>
          <w:rFonts w:eastAsia="SimSun"/>
          <w:bCs/>
          <w:lang w:val="en-US" w:eastAsia="ja-JP"/>
        </w:rPr>
        <w:t xml:space="preserve"> </w:t>
      </w:r>
      <w:proofErr w:type="spellStart"/>
      <w:r w:rsidR="002C631D" w:rsidRPr="00A92E86">
        <w:rPr>
          <w:rFonts w:eastAsia="SimSun"/>
          <w:bCs/>
          <w:lang w:val="en-US" w:eastAsia="ja-JP"/>
        </w:rPr>
        <w:t>UEs</w:t>
      </w:r>
      <w:proofErr w:type="spellEnd"/>
      <w:r w:rsidR="002C631D" w:rsidRPr="00A92E86">
        <w:rPr>
          <w:rFonts w:eastAsia="SimSun"/>
          <w:bCs/>
          <w:lang w:val="en-US" w:eastAsia="ja-JP"/>
        </w:rPr>
        <w:t xml:space="preserve"> and that </w:t>
      </w:r>
      <w:r w:rsidR="00181EC9" w:rsidRPr="00A92E86">
        <w:rPr>
          <w:rFonts w:eastAsia="SimSun"/>
          <w:bCs/>
          <w:lang w:val="en-US" w:eastAsia="ja-JP"/>
        </w:rPr>
        <w:t xml:space="preserve">specific </w:t>
      </w:r>
      <w:proofErr w:type="spellStart"/>
      <w:r w:rsidR="00FE7BCA" w:rsidRPr="00A92E86">
        <w:rPr>
          <w:rFonts w:eastAsia="SimSun"/>
          <w:bCs/>
          <w:lang w:val="en-US" w:eastAsia="ja-JP"/>
        </w:rPr>
        <w:t>RedCap</w:t>
      </w:r>
      <w:proofErr w:type="spellEnd"/>
      <w:r w:rsidR="00FE7BCA" w:rsidRPr="00A92E86">
        <w:rPr>
          <w:rFonts w:eastAsia="SimSun"/>
          <w:bCs/>
          <w:lang w:val="en-US" w:eastAsia="ja-JP"/>
        </w:rPr>
        <w:t xml:space="preserve"> devices</w:t>
      </w:r>
      <w:r w:rsidR="002C631D" w:rsidRPr="00A92E86">
        <w:rPr>
          <w:rFonts w:eastAsia="SimSun"/>
          <w:bCs/>
          <w:lang w:val="en-US" w:eastAsia="ja-JP"/>
        </w:rPr>
        <w:t xml:space="preserve"> are currently permitted. </w:t>
      </w:r>
      <w:r w:rsidR="004C4409" w:rsidRPr="00A92E86">
        <w:rPr>
          <w:rFonts w:eastAsia="SimSun"/>
          <w:bCs/>
          <w:lang w:val="en-US" w:eastAsia="ja-JP"/>
        </w:rPr>
        <w:t xml:space="preserve">As required by the </w:t>
      </w:r>
      <w:proofErr w:type="spellStart"/>
      <w:r w:rsidR="004C4409" w:rsidRPr="00A92E86">
        <w:rPr>
          <w:rFonts w:eastAsia="SimSun"/>
          <w:bCs/>
          <w:lang w:val="en-US" w:eastAsia="ja-JP"/>
        </w:rPr>
        <w:t>RedCap</w:t>
      </w:r>
      <w:proofErr w:type="spellEnd"/>
      <w:r w:rsidR="004C4409" w:rsidRPr="00A92E86">
        <w:rPr>
          <w:rFonts w:eastAsia="SimSun"/>
          <w:bCs/>
          <w:lang w:val="en-US" w:eastAsia="ja-JP"/>
        </w:rPr>
        <w:t xml:space="preserve"> </w:t>
      </w:r>
      <w:proofErr w:type="spellStart"/>
      <w:r w:rsidR="004C4409" w:rsidRPr="00A92E86">
        <w:rPr>
          <w:rFonts w:eastAsia="SimSun"/>
          <w:bCs/>
          <w:lang w:val="en-US" w:eastAsia="ja-JP"/>
        </w:rPr>
        <w:t>WID</w:t>
      </w:r>
      <w:proofErr w:type="spellEnd"/>
      <w:r w:rsidR="004C4409" w:rsidRPr="00A92E86">
        <w:rPr>
          <w:rFonts w:eastAsia="SimSun"/>
          <w:bCs/>
          <w:lang w:val="en-US" w:eastAsia="ja-JP"/>
        </w:rPr>
        <w:t xml:space="preserve">, the indication </w:t>
      </w:r>
      <w:r w:rsidR="00574360" w:rsidRPr="00A92E86">
        <w:rPr>
          <w:rFonts w:eastAsia="SimSun"/>
          <w:bCs/>
          <w:lang w:val="en-US" w:eastAsia="ja-JP"/>
        </w:rPr>
        <w:t>would also need to include specific UE feature such as number of Rx branches</w:t>
      </w:r>
      <w:r w:rsidR="00574360">
        <w:rPr>
          <w:rFonts w:eastAsia="SimSun"/>
          <w:bCs/>
          <w:sz w:val="18"/>
          <w:szCs w:val="18"/>
          <w:lang w:val="en-US" w:eastAsia="ja-JP"/>
        </w:rPr>
        <w:t xml:space="preserve">. </w:t>
      </w:r>
    </w:p>
    <w:p w14:paraId="3EDC8A75" w14:textId="594A45F0" w:rsidR="009933F5" w:rsidRPr="00815B39" w:rsidRDefault="00C9601B" w:rsidP="008C05B2">
      <w:pPr>
        <w:spacing w:after="0"/>
        <w:jc w:val="both"/>
        <w:rPr>
          <w:b/>
          <w:bCs/>
        </w:rPr>
      </w:pPr>
      <w:r w:rsidRPr="00815B39">
        <w:rPr>
          <w:b/>
          <w:bCs/>
        </w:rPr>
        <w:t xml:space="preserve">Proposal </w:t>
      </w:r>
      <w:r w:rsidR="009C5BC0" w:rsidRPr="00815B39">
        <w:rPr>
          <w:b/>
          <w:bCs/>
        </w:rPr>
        <w:t>2</w:t>
      </w:r>
      <w:r w:rsidRPr="00815B39">
        <w:rPr>
          <w:b/>
          <w:bCs/>
        </w:rPr>
        <w:t xml:space="preserve">: The system information </w:t>
      </w:r>
      <w:r w:rsidR="00A37B5C" w:rsidRPr="00815B39">
        <w:rPr>
          <w:b/>
          <w:bCs/>
        </w:rPr>
        <w:t xml:space="preserve">shall </w:t>
      </w:r>
      <w:r w:rsidR="00DA55DE" w:rsidRPr="00815B39">
        <w:rPr>
          <w:b/>
          <w:bCs/>
        </w:rPr>
        <w:t>indicate</w:t>
      </w:r>
      <w:r w:rsidR="00A37B5C" w:rsidRPr="00815B39">
        <w:rPr>
          <w:b/>
          <w:bCs/>
        </w:rPr>
        <w:t xml:space="preserve"> whether a </w:t>
      </w:r>
      <w:proofErr w:type="spellStart"/>
      <w:r w:rsidRPr="00815B39">
        <w:rPr>
          <w:b/>
          <w:bCs/>
        </w:rPr>
        <w:t>RedCap</w:t>
      </w:r>
      <w:proofErr w:type="spellEnd"/>
      <w:r w:rsidRPr="00815B39">
        <w:rPr>
          <w:b/>
          <w:bCs/>
        </w:rPr>
        <w:t xml:space="preserve"> UE</w:t>
      </w:r>
      <w:r w:rsidR="00A37B5C" w:rsidRPr="00815B39">
        <w:rPr>
          <w:b/>
          <w:bCs/>
        </w:rPr>
        <w:t xml:space="preserve"> with certain capabilities is permitted to access a cell/frequency</w:t>
      </w:r>
      <w:r w:rsidR="009933F5" w:rsidRPr="00815B39">
        <w:rPr>
          <w:b/>
          <w:bCs/>
        </w:rPr>
        <w:t>, with the default (</w:t>
      </w:r>
      <w:r w:rsidR="006067D0" w:rsidRPr="00815B39">
        <w:rPr>
          <w:b/>
          <w:bCs/>
        </w:rPr>
        <w:t xml:space="preserve">i.e. </w:t>
      </w:r>
      <w:r w:rsidR="009933F5" w:rsidRPr="00815B39">
        <w:rPr>
          <w:b/>
          <w:bCs/>
        </w:rPr>
        <w:t xml:space="preserve">no indication) to mean </w:t>
      </w:r>
      <w:r w:rsidR="00A37B5C" w:rsidRPr="00815B39">
        <w:rPr>
          <w:b/>
          <w:bCs/>
        </w:rPr>
        <w:t xml:space="preserve">the </w:t>
      </w:r>
      <w:proofErr w:type="spellStart"/>
      <w:r w:rsidR="009933F5" w:rsidRPr="00815B39">
        <w:rPr>
          <w:b/>
          <w:bCs/>
        </w:rPr>
        <w:t>RedCap</w:t>
      </w:r>
      <w:proofErr w:type="spellEnd"/>
      <w:r w:rsidR="009933F5" w:rsidRPr="00815B39">
        <w:rPr>
          <w:b/>
          <w:bCs/>
        </w:rPr>
        <w:t xml:space="preserve"> </w:t>
      </w:r>
      <w:r w:rsidR="00A37B5C" w:rsidRPr="00815B39">
        <w:rPr>
          <w:b/>
          <w:bCs/>
        </w:rPr>
        <w:t>UE is barred</w:t>
      </w:r>
      <w:r w:rsidR="009933F5" w:rsidRPr="00815B39">
        <w:rPr>
          <w:b/>
          <w:bCs/>
        </w:rPr>
        <w:t xml:space="preserve">. </w:t>
      </w:r>
    </w:p>
    <w:p w14:paraId="7DBAED97" w14:textId="55D53408" w:rsidR="00564146" w:rsidRPr="00815B39" w:rsidRDefault="00267BEF" w:rsidP="008C05B2">
      <w:pPr>
        <w:pStyle w:val="ListBullet"/>
        <w:rPr>
          <w:sz w:val="20"/>
        </w:rPr>
      </w:pPr>
      <w:r w:rsidRPr="00815B39">
        <w:rPr>
          <w:b/>
          <w:bCs/>
          <w:sz w:val="20"/>
        </w:rPr>
        <w:t>FFS: which capabilities can be used for access permission</w:t>
      </w:r>
    </w:p>
    <w:p w14:paraId="5F53AD5B" w14:textId="77777777" w:rsidR="00E61C22" w:rsidRDefault="00E61C22" w:rsidP="00C11E56">
      <w:pPr>
        <w:pStyle w:val="B1"/>
        <w:ind w:left="0" w:firstLine="0"/>
        <w:rPr>
          <w:lang w:val="en-GB"/>
        </w:rPr>
      </w:pPr>
      <w:bookmarkStart w:id="4" w:name="_Toc21359852"/>
      <w:bookmarkStart w:id="5" w:name="_Toc21360409"/>
      <w:bookmarkStart w:id="6" w:name="_Toc21425154"/>
    </w:p>
    <w:bookmarkEnd w:id="4"/>
    <w:bookmarkEnd w:id="5"/>
    <w:bookmarkEnd w:id="6"/>
    <w:p w14:paraId="2C87D55C" w14:textId="23974213" w:rsidR="00B73FC5" w:rsidRDefault="00357550" w:rsidP="00357550">
      <w:pPr>
        <w:pStyle w:val="Heading1"/>
        <w:rPr>
          <w:lang w:val="en-US"/>
        </w:rPr>
      </w:pPr>
      <w:r>
        <w:t>Summary</w:t>
      </w:r>
    </w:p>
    <w:p w14:paraId="5059C93D" w14:textId="77777777" w:rsidR="00815B39" w:rsidRPr="00815B39" w:rsidRDefault="00815B39" w:rsidP="00815B39">
      <w:pPr>
        <w:jc w:val="both"/>
        <w:rPr>
          <w:b/>
          <w:bCs/>
        </w:rPr>
      </w:pPr>
      <w:r w:rsidRPr="00815B39">
        <w:rPr>
          <w:b/>
          <w:bCs/>
        </w:rPr>
        <w:t xml:space="preserve">Observation 1:  Early indication using either </w:t>
      </w:r>
      <w:proofErr w:type="spellStart"/>
      <w:r w:rsidRPr="00815B39">
        <w:rPr>
          <w:b/>
          <w:bCs/>
        </w:rPr>
        <w:t>Msg1</w:t>
      </w:r>
      <w:proofErr w:type="spellEnd"/>
      <w:r w:rsidRPr="00815B39">
        <w:rPr>
          <w:b/>
          <w:bCs/>
        </w:rPr>
        <w:t xml:space="preserve"> or </w:t>
      </w:r>
      <w:proofErr w:type="spellStart"/>
      <w:r w:rsidRPr="00815B39">
        <w:rPr>
          <w:b/>
          <w:bCs/>
        </w:rPr>
        <w:t>Msg3</w:t>
      </w:r>
      <w:proofErr w:type="spellEnd"/>
      <w:r w:rsidRPr="00815B39">
        <w:rPr>
          <w:b/>
          <w:bCs/>
        </w:rPr>
        <w:t xml:space="preserve"> have pros/cons and may depend on network operator’s preference and network configuration</w:t>
      </w:r>
    </w:p>
    <w:p w14:paraId="1F8A1864" w14:textId="77777777" w:rsidR="00815B39" w:rsidRPr="00815B39" w:rsidRDefault="00815B39" w:rsidP="00815B39">
      <w:pPr>
        <w:spacing w:after="0"/>
        <w:rPr>
          <w:b/>
          <w:bCs/>
        </w:rPr>
      </w:pPr>
      <w:r w:rsidRPr="00815B39">
        <w:rPr>
          <w:b/>
          <w:bCs/>
        </w:rPr>
        <w:t xml:space="preserve">Proposal 1: Support early redcap indication in </w:t>
      </w:r>
      <w:proofErr w:type="spellStart"/>
      <w:r w:rsidRPr="00815B39">
        <w:rPr>
          <w:b/>
          <w:bCs/>
        </w:rPr>
        <w:t>Msg1</w:t>
      </w:r>
      <w:proofErr w:type="spellEnd"/>
      <w:r w:rsidRPr="00815B39">
        <w:rPr>
          <w:b/>
          <w:bCs/>
        </w:rPr>
        <w:t xml:space="preserve"> and </w:t>
      </w:r>
      <w:proofErr w:type="spellStart"/>
      <w:r w:rsidRPr="00815B39">
        <w:rPr>
          <w:b/>
          <w:bCs/>
        </w:rPr>
        <w:t>Msg3</w:t>
      </w:r>
      <w:proofErr w:type="spellEnd"/>
      <w:r w:rsidRPr="00815B39">
        <w:rPr>
          <w:b/>
          <w:bCs/>
        </w:rPr>
        <w:t xml:space="preserve"> </w:t>
      </w:r>
    </w:p>
    <w:p w14:paraId="0FD67CC9" w14:textId="548552F1" w:rsidR="00815B39" w:rsidRPr="00815B39" w:rsidRDefault="00815B39" w:rsidP="00815B39">
      <w:pPr>
        <w:pStyle w:val="ListBullet"/>
        <w:rPr>
          <w:b/>
          <w:bCs/>
          <w:sz w:val="20"/>
        </w:rPr>
      </w:pPr>
      <w:r w:rsidRPr="00815B39">
        <w:rPr>
          <w:b/>
          <w:bCs/>
          <w:sz w:val="20"/>
        </w:rPr>
        <w:t xml:space="preserve">FFS: configuration whether indication is sent in </w:t>
      </w:r>
      <w:proofErr w:type="spellStart"/>
      <w:r w:rsidRPr="00815B39">
        <w:rPr>
          <w:b/>
          <w:bCs/>
          <w:sz w:val="20"/>
        </w:rPr>
        <w:t>Msg1</w:t>
      </w:r>
      <w:proofErr w:type="spellEnd"/>
      <w:r w:rsidRPr="00815B39">
        <w:rPr>
          <w:b/>
          <w:bCs/>
          <w:sz w:val="20"/>
        </w:rPr>
        <w:t xml:space="preserve"> or </w:t>
      </w:r>
      <w:proofErr w:type="spellStart"/>
      <w:r w:rsidRPr="00815B39">
        <w:rPr>
          <w:b/>
          <w:bCs/>
          <w:sz w:val="20"/>
        </w:rPr>
        <w:t>msg3</w:t>
      </w:r>
      <w:proofErr w:type="spellEnd"/>
    </w:p>
    <w:p w14:paraId="043D6365" w14:textId="02241088" w:rsidR="00515537" w:rsidRDefault="00815B39" w:rsidP="00815B39">
      <w:pPr>
        <w:pStyle w:val="ListBullet"/>
        <w:rPr>
          <w:b/>
          <w:bCs/>
          <w:sz w:val="20"/>
        </w:rPr>
      </w:pPr>
      <w:r w:rsidRPr="00815B39">
        <w:rPr>
          <w:b/>
          <w:bCs/>
          <w:sz w:val="20"/>
        </w:rPr>
        <w:t xml:space="preserve">FFS: configuration of indication (i.e. what </w:t>
      </w:r>
      <w:proofErr w:type="spellStart"/>
      <w:r w:rsidRPr="00815B39">
        <w:rPr>
          <w:b/>
          <w:bCs/>
          <w:sz w:val="20"/>
        </w:rPr>
        <w:t>Re</w:t>
      </w:r>
      <w:r w:rsidR="00D71244">
        <w:rPr>
          <w:b/>
          <w:bCs/>
          <w:sz w:val="20"/>
        </w:rPr>
        <w:t>dC</w:t>
      </w:r>
      <w:r w:rsidRPr="00815B39">
        <w:rPr>
          <w:b/>
          <w:bCs/>
          <w:sz w:val="20"/>
        </w:rPr>
        <w:t>ap</w:t>
      </w:r>
      <w:proofErr w:type="spellEnd"/>
      <w:r w:rsidRPr="00815B39">
        <w:rPr>
          <w:b/>
          <w:bCs/>
          <w:sz w:val="20"/>
        </w:rPr>
        <w:t xml:space="preserve"> capabilities are early indicated)</w:t>
      </w:r>
    </w:p>
    <w:p w14:paraId="6EA24F08" w14:textId="77777777" w:rsidR="00D71244" w:rsidRPr="00815B39" w:rsidRDefault="00D71244" w:rsidP="00815B39">
      <w:pPr>
        <w:pStyle w:val="ListBullet"/>
        <w:rPr>
          <w:b/>
          <w:bCs/>
          <w:sz w:val="20"/>
        </w:rPr>
      </w:pPr>
    </w:p>
    <w:p w14:paraId="20D5967C" w14:textId="77777777" w:rsidR="00815B39" w:rsidRPr="00815B39" w:rsidRDefault="00815B39" w:rsidP="00815B39">
      <w:pPr>
        <w:spacing w:after="0"/>
        <w:jc w:val="both"/>
        <w:rPr>
          <w:b/>
          <w:bCs/>
        </w:rPr>
      </w:pPr>
      <w:r w:rsidRPr="00815B39">
        <w:rPr>
          <w:b/>
          <w:bCs/>
        </w:rPr>
        <w:t xml:space="preserve">Proposal 2: The system information shall indicate whether a </w:t>
      </w:r>
      <w:proofErr w:type="spellStart"/>
      <w:r w:rsidRPr="00815B39">
        <w:rPr>
          <w:b/>
          <w:bCs/>
        </w:rPr>
        <w:t>RedCap</w:t>
      </w:r>
      <w:proofErr w:type="spellEnd"/>
      <w:r w:rsidRPr="00815B39">
        <w:rPr>
          <w:b/>
          <w:bCs/>
        </w:rPr>
        <w:t xml:space="preserve"> UE with certain capabilities is permitted to access a cell/frequency, with the default (i.e. no indication) to mean the </w:t>
      </w:r>
      <w:proofErr w:type="spellStart"/>
      <w:r w:rsidRPr="00815B39">
        <w:rPr>
          <w:b/>
          <w:bCs/>
        </w:rPr>
        <w:t>RedCap</w:t>
      </w:r>
      <w:proofErr w:type="spellEnd"/>
      <w:r w:rsidRPr="00815B39">
        <w:rPr>
          <w:b/>
          <w:bCs/>
        </w:rPr>
        <w:t xml:space="preserve"> UE is barred. </w:t>
      </w:r>
    </w:p>
    <w:p w14:paraId="3CFACFAA" w14:textId="77777777" w:rsidR="00815B39" w:rsidRPr="00815B39" w:rsidRDefault="00815B39" w:rsidP="00815B39">
      <w:pPr>
        <w:pStyle w:val="ListBullet"/>
        <w:rPr>
          <w:sz w:val="20"/>
        </w:rPr>
      </w:pPr>
      <w:r w:rsidRPr="00815B39">
        <w:rPr>
          <w:b/>
          <w:bCs/>
          <w:sz w:val="20"/>
        </w:rPr>
        <w:t>FFS: which capabilities can be used for access permission</w:t>
      </w:r>
    </w:p>
    <w:p w14:paraId="116EB714" w14:textId="46BAF4D6" w:rsidR="000368E9" w:rsidRPr="00881488" w:rsidRDefault="000368E9" w:rsidP="007F5C46">
      <w:pPr>
        <w:jc w:val="both"/>
        <w:rPr>
          <w:b/>
        </w:rPr>
      </w:pPr>
    </w:p>
    <w:sectPr w:rsidR="000368E9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AB7BF" w14:textId="77777777" w:rsidR="00291E54" w:rsidRDefault="00291E54" w:rsidP="00980D24">
      <w:pPr>
        <w:spacing w:after="0"/>
      </w:pPr>
      <w:r>
        <w:separator/>
      </w:r>
    </w:p>
  </w:endnote>
  <w:endnote w:type="continuationSeparator" w:id="0">
    <w:p w14:paraId="43F9F1DD" w14:textId="77777777" w:rsidR="00291E54" w:rsidRDefault="00291E54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D0B7F" w14:textId="77777777" w:rsidR="00291E54" w:rsidRDefault="00291E54" w:rsidP="00980D24">
      <w:pPr>
        <w:spacing w:after="0"/>
      </w:pPr>
      <w:r>
        <w:separator/>
      </w:r>
    </w:p>
  </w:footnote>
  <w:footnote w:type="continuationSeparator" w:id="0">
    <w:p w14:paraId="61EAF845" w14:textId="77777777" w:rsidR="00291E54" w:rsidRDefault="00291E54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0653D"/>
    <w:multiLevelType w:val="hybridMultilevel"/>
    <w:tmpl w:val="D792BF1C"/>
    <w:lvl w:ilvl="0" w:tplc="105E5B8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2"/>
  </w:num>
  <w:num w:numId="5">
    <w:abstractNumId w:val="11"/>
  </w:num>
  <w:num w:numId="6">
    <w:abstractNumId w:val="2"/>
  </w:num>
  <w:num w:numId="7">
    <w:abstractNumId w:val="3"/>
  </w:num>
  <w:num w:numId="8">
    <w:abstractNumId w:val="14"/>
  </w:num>
  <w:num w:numId="9">
    <w:abstractNumId w:val="13"/>
  </w:num>
  <w:num w:numId="10">
    <w:abstractNumId w:val="7"/>
  </w:num>
  <w:num w:numId="11">
    <w:abstractNumId w:val="8"/>
  </w:num>
  <w:num w:numId="12">
    <w:abstractNumId w:val="4"/>
  </w:num>
  <w:num w:numId="13">
    <w:abstractNumId w:val="1"/>
  </w:num>
  <w:num w:numId="14">
    <w:abstractNumId w:val="5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254D2"/>
    <w:rsid w:val="00025A8C"/>
    <w:rsid w:val="00033393"/>
    <w:rsid w:val="00033C30"/>
    <w:rsid w:val="000368E9"/>
    <w:rsid w:val="00037AB0"/>
    <w:rsid w:val="00037AD2"/>
    <w:rsid w:val="00041087"/>
    <w:rsid w:val="00043096"/>
    <w:rsid w:val="000463C5"/>
    <w:rsid w:val="00046B6C"/>
    <w:rsid w:val="00055E6E"/>
    <w:rsid w:val="000578BC"/>
    <w:rsid w:val="000578D3"/>
    <w:rsid w:val="00062770"/>
    <w:rsid w:val="00065134"/>
    <w:rsid w:val="00071634"/>
    <w:rsid w:val="000758C8"/>
    <w:rsid w:val="00076DEC"/>
    <w:rsid w:val="00082CA3"/>
    <w:rsid w:val="0008765B"/>
    <w:rsid w:val="00091728"/>
    <w:rsid w:val="000A05A2"/>
    <w:rsid w:val="000A1DBB"/>
    <w:rsid w:val="000A39FB"/>
    <w:rsid w:val="000A53B1"/>
    <w:rsid w:val="000A6270"/>
    <w:rsid w:val="000B1937"/>
    <w:rsid w:val="000B2A47"/>
    <w:rsid w:val="000B788F"/>
    <w:rsid w:val="000C12D9"/>
    <w:rsid w:val="000C585C"/>
    <w:rsid w:val="000D01C5"/>
    <w:rsid w:val="000D1142"/>
    <w:rsid w:val="000D21E3"/>
    <w:rsid w:val="000D2549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C50"/>
    <w:rsid w:val="00104F43"/>
    <w:rsid w:val="00105846"/>
    <w:rsid w:val="00106201"/>
    <w:rsid w:val="00106C56"/>
    <w:rsid w:val="00114A10"/>
    <w:rsid w:val="00115146"/>
    <w:rsid w:val="00115DA9"/>
    <w:rsid w:val="0011614E"/>
    <w:rsid w:val="00117839"/>
    <w:rsid w:val="001203EA"/>
    <w:rsid w:val="00120D1E"/>
    <w:rsid w:val="001239DD"/>
    <w:rsid w:val="00125229"/>
    <w:rsid w:val="00127AAC"/>
    <w:rsid w:val="00134444"/>
    <w:rsid w:val="00135B1C"/>
    <w:rsid w:val="001364A5"/>
    <w:rsid w:val="00144D93"/>
    <w:rsid w:val="00147FED"/>
    <w:rsid w:val="0015146C"/>
    <w:rsid w:val="0015174F"/>
    <w:rsid w:val="001544A6"/>
    <w:rsid w:val="001605CD"/>
    <w:rsid w:val="001635D1"/>
    <w:rsid w:val="00165B7B"/>
    <w:rsid w:val="001719C9"/>
    <w:rsid w:val="00181EC9"/>
    <w:rsid w:val="00184B6F"/>
    <w:rsid w:val="001858BD"/>
    <w:rsid w:val="00186623"/>
    <w:rsid w:val="00191BCE"/>
    <w:rsid w:val="00193E49"/>
    <w:rsid w:val="00196C22"/>
    <w:rsid w:val="00197013"/>
    <w:rsid w:val="001A1E47"/>
    <w:rsid w:val="001A4543"/>
    <w:rsid w:val="001A5F01"/>
    <w:rsid w:val="001A661E"/>
    <w:rsid w:val="001B02B9"/>
    <w:rsid w:val="001B0ECD"/>
    <w:rsid w:val="001B59EE"/>
    <w:rsid w:val="001B6F37"/>
    <w:rsid w:val="001C7DF9"/>
    <w:rsid w:val="001D2CA8"/>
    <w:rsid w:val="001D44C9"/>
    <w:rsid w:val="001D643E"/>
    <w:rsid w:val="001E3E6F"/>
    <w:rsid w:val="001E75E8"/>
    <w:rsid w:val="001F1EDC"/>
    <w:rsid w:val="001F24A0"/>
    <w:rsid w:val="001F31F3"/>
    <w:rsid w:val="001F629A"/>
    <w:rsid w:val="002021F0"/>
    <w:rsid w:val="0020279C"/>
    <w:rsid w:val="00203329"/>
    <w:rsid w:val="00206251"/>
    <w:rsid w:val="00213AD5"/>
    <w:rsid w:val="00214CC8"/>
    <w:rsid w:val="00216CED"/>
    <w:rsid w:val="002239B2"/>
    <w:rsid w:val="002244A9"/>
    <w:rsid w:val="00226598"/>
    <w:rsid w:val="002278F6"/>
    <w:rsid w:val="00233392"/>
    <w:rsid w:val="00233DA2"/>
    <w:rsid w:val="002346DB"/>
    <w:rsid w:val="002346DF"/>
    <w:rsid w:val="002473C5"/>
    <w:rsid w:val="002513F2"/>
    <w:rsid w:val="0025543D"/>
    <w:rsid w:val="00256458"/>
    <w:rsid w:val="00260830"/>
    <w:rsid w:val="00267BEF"/>
    <w:rsid w:val="00272C80"/>
    <w:rsid w:val="002735D6"/>
    <w:rsid w:val="002875FA"/>
    <w:rsid w:val="00287E38"/>
    <w:rsid w:val="002914BB"/>
    <w:rsid w:val="00291E54"/>
    <w:rsid w:val="00292CC8"/>
    <w:rsid w:val="002A5D7A"/>
    <w:rsid w:val="002A6D34"/>
    <w:rsid w:val="002B276B"/>
    <w:rsid w:val="002B4F89"/>
    <w:rsid w:val="002C631D"/>
    <w:rsid w:val="002D2026"/>
    <w:rsid w:val="002D2A79"/>
    <w:rsid w:val="002D4D80"/>
    <w:rsid w:val="002E53B7"/>
    <w:rsid w:val="002E53F4"/>
    <w:rsid w:val="002F22AF"/>
    <w:rsid w:val="002F4BC2"/>
    <w:rsid w:val="003015BD"/>
    <w:rsid w:val="00305920"/>
    <w:rsid w:val="00314788"/>
    <w:rsid w:val="00317B19"/>
    <w:rsid w:val="0032464F"/>
    <w:rsid w:val="0032621A"/>
    <w:rsid w:val="003331FA"/>
    <w:rsid w:val="00335C20"/>
    <w:rsid w:val="00341F4D"/>
    <w:rsid w:val="00342A19"/>
    <w:rsid w:val="00343619"/>
    <w:rsid w:val="00344EB7"/>
    <w:rsid w:val="00347DA4"/>
    <w:rsid w:val="00355560"/>
    <w:rsid w:val="0035688A"/>
    <w:rsid w:val="00357550"/>
    <w:rsid w:val="00364155"/>
    <w:rsid w:val="00372A14"/>
    <w:rsid w:val="00373132"/>
    <w:rsid w:val="00374330"/>
    <w:rsid w:val="00375D63"/>
    <w:rsid w:val="00385975"/>
    <w:rsid w:val="00385B45"/>
    <w:rsid w:val="00387421"/>
    <w:rsid w:val="0039219D"/>
    <w:rsid w:val="0039365D"/>
    <w:rsid w:val="00397502"/>
    <w:rsid w:val="003B0BBE"/>
    <w:rsid w:val="003B253B"/>
    <w:rsid w:val="003B4E1E"/>
    <w:rsid w:val="003B528D"/>
    <w:rsid w:val="003B59AA"/>
    <w:rsid w:val="003C1544"/>
    <w:rsid w:val="003C3961"/>
    <w:rsid w:val="003D0376"/>
    <w:rsid w:val="003D20ED"/>
    <w:rsid w:val="003D4803"/>
    <w:rsid w:val="003E6E65"/>
    <w:rsid w:val="00404205"/>
    <w:rsid w:val="0041172C"/>
    <w:rsid w:val="0042076E"/>
    <w:rsid w:val="00422531"/>
    <w:rsid w:val="00425B68"/>
    <w:rsid w:val="00425F6F"/>
    <w:rsid w:val="00426426"/>
    <w:rsid w:val="00432DB0"/>
    <w:rsid w:val="00435604"/>
    <w:rsid w:val="0044011A"/>
    <w:rsid w:val="00441434"/>
    <w:rsid w:val="00446AFA"/>
    <w:rsid w:val="004501DF"/>
    <w:rsid w:val="00461DFE"/>
    <w:rsid w:val="00462F5D"/>
    <w:rsid w:val="0046395A"/>
    <w:rsid w:val="0046543F"/>
    <w:rsid w:val="00465981"/>
    <w:rsid w:val="0046770E"/>
    <w:rsid w:val="00471FC7"/>
    <w:rsid w:val="00472E99"/>
    <w:rsid w:val="004736B9"/>
    <w:rsid w:val="004821C4"/>
    <w:rsid w:val="004858E7"/>
    <w:rsid w:val="00485F3F"/>
    <w:rsid w:val="004860E2"/>
    <w:rsid w:val="0049040A"/>
    <w:rsid w:val="0049165E"/>
    <w:rsid w:val="004A1B38"/>
    <w:rsid w:val="004A257E"/>
    <w:rsid w:val="004A73B3"/>
    <w:rsid w:val="004B032F"/>
    <w:rsid w:val="004B5C30"/>
    <w:rsid w:val="004B6324"/>
    <w:rsid w:val="004C0A0E"/>
    <w:rsid w:val="004C189E"/>
    <w:rsid w:val="004C4409"/>
    <w:rsid w:val="004C6596"/>
    <w:rsid w:val="004D17EA"/>
    <w:rsid w:val="004D3370"/>
    <w:rsid w:val="004D669E"/>
    <w:rsid w:val="004E065A"/>
    <w:rsid w:val="004E3269"/>
    <w:rsid w:val="004E3906"/>
    <w:rsid w:val="005029AF"/>
    <w:rsid w:val="00512E20"/>
    <w:rsid w:val="00515537"/>
    <w:rsid w:val="00515848"/>
    <w:rsid w:val="00521121"/>
    <w:rsid w:val="00521E21"/>
    <w:rsid w:val="005320F4"/>
    <w:rsid w:val="00537F17"/>
    <w:rsid w:val="00543878"/>
    <w:rsid w:val="00564146"/>
    <w:rsid w:val="00564BFC"/>
    <w:rsid w:val="00565677"/>
    <w:rsid w:val="00566F3E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61AC"/>
    <w:rsid w:val="0059753E"/>
    <w:rsid w:val="005A1BA8"/>
    <w:rsid w:val="005B1884"/>
    <w:rsid w:val="005B5E2A"/>
    <w:rsid w:val="005C08D9"/>
    <w:rsid w:val="005C2FCA"/>
    <w:rsid w:val="005C57B2"/>
    <w:rsid w:val="005D032C"/>
    <w:rsid w:val="005D386E"/>
    <w:rsid w:val="005E1D79"/>
    <w:rsid w:val="005E3ACF"/>
    <w:rsid w:val="005E678E"/>
    <w:rsid w:val="005F15ED"/>
    <w:rsid w:val="005F33BA"/>
    <w:rsid w:val="005F5B35"/>
    <w:rsid w:val="00602FA0"/>
    <w:rsid w:val="006067D0"/>
    <w:rsid w:val="006100A0"/>
    <w:rsid w:val="00610172"/>
    <w:rsid w:val="006144CC"/>
    <w:rsid w:val="00616FFC"/>
    <w:rsid w:val="00623421"/>
    <w:rsid w:val="00623E86"/>
    <w:rsid w:val="0063223C"/>
    <w:rsid w:val="0063249B"/>
    <w:rsid w:val="0064080B"/>
    <w:rsid w:val="00642AA6"/>
    <w:rsid w:val="00651F88"/>
    <w:rsid w:val="0065468E"/>
    <w:rsid w:val="00656AB6"/>
    <w:rsid w:val="00660210"/>
    <w:rsid w:val="006707A6"/>
    <w:rsid w:val="006834B8"/>
    <w:rsid w:val="0068460D"/>
    <w:rsid w:val="00684B9B"/>
    <w:rsid w:val="006908E5"/>
    <w:rsid w:val="0069231B"/>
    <w:rsid w:val="00696A89"/>
    <w:rsid w:val="00696C43"/>
    <w:rsid w:val="006A067B"/>
    <w:rsid w:val="006A0B98"/>
    <w:rsid w:val="006A18DD"/>
    <w:rsid w:val="006A5F4B"/>
    <w:rsid w:val="006A72F9"/>
    <w:rsid w:val="006B0172"/>
    <w:rsid w:val="006B1701"/>
    <w:rsid w:val="006C09DE"/>
    <w:rsid w:val="006C3B01"/>
    <w:rsid w:val="006C4159"/>
    <w:rsid w:val="006C4B92"/>
    <w:rsid w:val="006C4BF7"/>
    <w:rsid w:val="006D6C6E"/>
    <w:rsid w:val="006D6D9C"/>
    <w:rsid w:val="006E0FA4"/>
    <w:rsid w:val="006E1551"/>
    <w:rsid w:val="006F4308"/>
    <w:rsid w:val="006F4B53"/>
    <w:rsid w:val="006F5DA7"/>
    <w:rsid w:val="006F7E84"/>
    <w:rsid w:val="00720324"/>
    <w:rsid w:val="00726812"/>
    <w:rsid w:val="007364B0"/>
    <w:rsid w:val="0073673A"/>
    <w:rsid w:val="007410C2"/>
    <w:rsid w:val="00744B0E"/>
    <w:rsid w:val="00760D71"/>
    <w:rsid w:val="0076184A"/>
    <w:rsid w:val="007628EE"/>
    <w:rsid w:val="00764015"/>
    <w:rsid w:val="00770D3E"/>
    <w:rsid w:val="00781016"/>
    <w:rsid w:val="007824E6"/>
    <w:rsid w:val="007845E6"/>
    <w:rsid w:val="007909D4"/>
    <w:rsid w:val="00792524"/>
    <w:rsid w:val="00796127"/>
    <w:rsid w:val="007A759D"/>
    <w:rsid w:val="007B4450"/>
    <w:rsid w:val="007C0E6D"/>
    <w:rsid w:val="007C1DF2"/>
    <w:rsid w:val="007C66D0"/>
    <w:rsid w:val="007D59E2"/>
    <w:rsid w:val="007E298D"/>
    <w:rsid w:val="007E6250"/>
    <w:rsid w:val="007F1098"/>
    <w:rsid w:val="007F5C46"/>
    <w:rsid w:val="00800101"/>
    <w:rsid w:val="00806ABE"/>
    <w:rsid w:val="00807AC9"/>
    <w:rsid w:val="008152BE"/>
    <w:rsid w:val="00815B39"/>
    <w:rsid w:val="00817F37"/>
    <w:rsid w:val="008230AA"/>
    <w:rsid w:val="00834B82"/>
    <w:rsid w:val="00845B1B"/>
    <w:rsid w:val="00851F37"/>
    <w:rsid w:val="0085512E"/>
    <w:rsid w:val="00861D0D"/>
    <w:rsid w:val="0086597C"/>
    <w:rsid w:val="008747AA"/>
    <w:rsid w:val="00874836"/>
    <w:rsid w:val="00874AD2"/>
    <w:rsid w:val="00877A73"/>
    <w:rsid w:val="00881488"/>
    <w:rsid w:val="0088639E"/>
    <w:rsid w:val="00886F2A"/>
    <w:rsid w:val="00887E9A"/>
    <w:rsid w:val="00890B72"/>
    <w:rsid w:val="008962DD"/>
    <w:rsid w:val="0089662A"/>
    <w:rsid w:val="008A03CB"/>
    <w:rsid w:val="008A05D7"/>
    <w:rsid w:val="008B3931"/>
    <w:rsid w:val="008C05B2"/>
    <w:rsid w:val="008C0C9B"/>
    <w:rsid w:val="008C2975"/>
    <w:rsid w:val="008C3F0A"/>
    <w:rsid w:val="008D110E"/>
    <w:rsid w:val="008D350D"/>
    <w:rsid w:val="008E5224"/>
    <w:rsid w:val="008E78F7"/>
    <w:rsid w:val="008F6885"/>
    <w:rsid w:val="00904256"/>
    <w:rsid w:val="00913CF2"/>
    <w:rsid w:val="00914354"/>
    <w:rsid w:val="0091645C"/>
    <w:rsid w:val="00922D0F"/>
    <w:rsid w:val="00923120"/>
    <w:rsid w:val="00932446"/>
    <w:rsid w:val="00934C1D"/>
    <w:rsid w:val="0094010A"/>
    <w:rsid w:val="00942C86"/>
    <w:rsid w:val="00944C1C"/>
    <w:rsid w:val="00953428"/>
    <w:rsid w:val="009545A6"/>
    <w:rsid w:val="00954E50"/>
    <w:rsid w:val="009551D5"/>
    <w:rsid w:val="0095524E"/>
    <w:rsid w:val="0095630E"/>
    <w:rsid w:val="00957772"/>
    <w:rsid w:val="00960DD3"/>
    <w:rsid w:val="0096174C"/>
    <w:rsid w:val="00964257"/>
    <w:rsid w:val="009651D5"/>
    <w:rsid w:val="0097268C"/>
    <w:rsid w:val="00977C4E"/>
    <w:rsid w:val="00980D24"/>
    <w:rsid w:val="00991B54"/>
    <w:rsid w:val="009933F5"/>
    <w:rsid w:val="009A4AF5"/>
    <w:rsid w:val="009A7C57"/>
    <w:rsid w:val="009B4AB2"/>
    <w:rsid w:val="009C019C"/>
    <w:rsid w:val="009C298F"/>
    <w:rsid w:val="009C5BC0"/>
    <w:rsid w:val="009C640F"/>
    <w:rsid w:val="009C6697"/>
    <w:rsid w:val="009D44EB"/>
    <w:rsid w:val="009D4758"/>
    <w:rsid w:val="009D5B87"/>
    <w:rsid w:val="009E6052"/>
    <w:rsid w:val="009E618E"/>
    <w:rsid w:val="009F40E5"/>
    <w:rsid w:val="009F57D0"/>
    <w:rsid w:val="00A01F4B"/>
    <w:rsid w:val="00A02FC2"/>
    <w:rsid w:val="00A124B0"/>
    <w:rsid w:val="00A148E5"/>
    <w:rsid w:val="00A20FCF"/>
    <w:rsid w:val="00A22A2D"/>
    <w:rsid w:val="00A23836"/>
    <w:rsid w:val="00A256BA"/>
    <w:rsid w:val="00A2653C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4BAA"/>
    <w:rsid w:val="00A65D75"/>
    <w:rsid w:val="00A671EE"/>
    <w:rsid w:val="00A734E3"/>
    <w:rsid w:val="00A74ECF"/>
    <w:rsid w:val="00A74ED8"/>
    <w:rsid w:val="00A764DA"/>
    <w:rsid w:val="00A766B4"/>
    <w:rsid w:val="00A87BAE"/>
    <w:rsid w:val="00A92E86"/>
    <w:rsid w:val="00AA1AC9"/>
    <w:rsid w:val="00AB492B"/>
    <w:rsid w:val="00AB4A7E"/>
    <w:rsid w:val="00AC036F"/>
    <w:rsid w:val="00AC257F"/>
    <w:rsid w:val="00AC3206"/>
    <w:rsid w:val="00AC6963"/>
    <w:rsid w:val="00AC7195"/>
    <w:rsid w:val="00AD326C"/>
    <w:rsid w:val="00AD36E9"/>
    <w:rsid w:val="00AD62D3"/>
    <w:rsid w:val="00AE436C"/>
    <w:rsid w:val="00AE51CE"/>
    <w:rsid w:val="00AE7479"/>
    <w:rsid w:val="00B03596"/>
    <w:rsid w:val="00B03660"/>
    <w:rsid w:val="00B06488"/>
    <w:rsid w:val="00B14190"/>
    <w:rsid w:val="00B179BA"/>
    <w:rsid w:val="00B25B5E"/>
    <w:rsid w:val="00B312D8"/>
    <w:rsid w:val="00B31EE2"/>
    <w:rsid w:val="00B34446"/>
    <w:rsid w:val="00B41981"/>
    <w:rsid w:val="00B46732"/>
    <w:rsid w:val="00B500BF"/>
    <w:rsid w:val="00B52932"/>
    <w:rsid w:val="00B55A24"/>
    <w:rsid w:val="00B60E21"/>
    <w:rsid w:val="00B622CC"/>
    <w:rsid w:val="00B67AFA"/>
    <w:rsid w:val="00B725F2"/>
    <w:rsid w:val="00B73FC5"/>
    <w:rsid w:val="00B748A1"/>
    <w:rsid w:val="00B75384"/>
    <w:rsid w:val="00B8140C"/>
    <w:rsid w:val="00B840FC"/>
    <w:rsid w:val="00B852F6"/>
    <w:rsid w:val="00B855E6"/>
    <w:rsid w:val="00B85F37"/>
    <w:rsid w:val="00B9515B"/>
    <w:rsid w:val="00B95512"/>
    <w:rsid w:val="00BA2EAC"/>
    <w:rsid w:val="00BA76F6"/>
    <w:rsid w:val="00BB110E"/>
    <w:rsid w:val="00BB16B2"/>
    <w:rsid w:val="00BC1218"/>
    <w:rsid w:val="00BC1D1C"/>
    <w:rsid w:val="00BD0101"/>
    <w:rsid w:val="00BE150D"/>
    <w:rsid w:val="00BE5996"/>
    <w:rsid w:val="00BE7D81"/>
    <w:rsid w:val="00BF0065"/>
    <w:rsid w:val="00BF11F7"/>
    <w:rsid w:val="00BF26A6"/>
    <w:rsid w:val="00BF3E1B"/>
    <w:rsid w:val="00C01CFF"/>
    <w:rsid w:val="00C01F78"/>
    <w:rsid w:val="00C02FC9"/>
    <w:rsid w:val="00C11E56"/>
    <w:rsid w:val="00C15D46"/>
    <w:rsid w:val="00C17742"/>
    <w:rsid w:val="00C17A78"/>
    <w:rsid w:val="00C23E7B"/>
    <w:rsid w:val="00C3401B"/>
    <w:rsid w:val="00C503F4"/>
    <w:rsid w:val="00C5523A"/>
    <w:rsid w:val="00C63F2D"/>
    <w:rsid w:val="00C6600A"/>
    <w:rsid w:val="00C70C93"/>
    <w:rsid w:val="00C87C20"/>
    <w:rsid w:val="00C94CF0"/>
    <w:rsid w:val="00C95F93"/>
    <w:rsid w:val="00C9601B"/>
    <w:rsid w:val="00C96F8D"/>
    <w:rsid w:val="00CA1A28"/>
    <w:rsid w:val="00CA5212"/>
    <w:rsid w:val="00CB3069"/>
    <w:rsid w:val="00CB3642"/>
    <w:rsid w:val="00CB65FE"/>
    <w:rsid w:val="00CB7D65"/>
    <w:rsid w:val="00CC1401"/>
    <w:rsid w:val="00CC1C5B"/>
    <w:rsid w:val="00CC204F"/>
    <w:rsid w:val="00CC7CC8"/>
    <w:rsid w:val="00CE6628"/>
    <w:rsid w:val="00CF16B2"/>
    <w:rsid w:val="00CF7202"/>
    <w:rsid w:val="00D006F5"/>
    <w:rsid w:val="00D01B78"/>
    <w:rsid w:val="00D01C4F"/>
    <w:rsid w:val="00D01F15"/>
    <w:rsid w:val="00D02590"/>
    <w:rsid w:val="00D1622E"/>
    <w:rsid w:val="00D20358"/>
    <w:rsid w:val="00D22F18"/>
    <w:rsid w:val="00D40771"/>
    <w:rsid w:val="00D41BFD"/>
    <w:rsid w:val="00D4377E"/>
    <w:rsid w:val="00D4517E"/>
    <w:rsid w:val="00D552FD"/>
    <w:rsid w:val="00D63D32"/>
    <w:rsid w:val="00D63DF7"/>
    <w:rsid w:val="00D64B81"/>
    <w:rsid w:val="00D70E8C"/>
    <w:rsid w:val="00D71244"/>
    <w:rsid w:val="00D712DD"/>
    <w:rsid w:val="00D73AEB"/>
    <w:rsid w:val="00D7534D"/>
    <w:rsid w:val="00D839B6"/>
    <w:rsid w:val="00D84326"/>
    <w:rsid w:val="00D8503D"/>
    <w:rsid w:val="00D86248"/>
    <w:rsid w:val="00D93F0B"/>
    <w:rsid w:val="00DA3D97"/>
    <w:rsid w:val="00DA55DE"/>
    <w:rsid w:val="00DD0F21"/>
    <w:rsid w:val="00DD5BB7"/>
    <w:rsid w:val="00DD66A1"/>
    <w:rsid w:val="00DE020F"/>
    <w:rsid w:val="00DE6C36"/>
    <w:rsid w:val="00E01BFD"/>
    <w:rsid w:val="00E1141A"/>
    <w:rsid w:val="00E12EF1"/>
    <w:rsid w:val="00E13755"/>
    <w:rsid w:val="00E202C8"/>
    <w:rsid w:val="00E244D5"/>
    <w:rsid w:val="00E31F53"/>
    <w:rsid w:val="00E40600"/>
    <w:rsid w:val="00E50C83"/>
    <w:rsid w:val="00E61C22"/>
    <w:rsid w:val="00E61CDB"/>
    <w:rsid w:val="00E643A2"/>
    <w:rsid w:val="00E65C29"/>
    <w:rsid w:val="00E67118"/>
    <w:rsid w:val="00E71A23"/>
    <w:rsid w:val="00E77A30"/>
    <w:rsid w:val="00E84C8D"/>
    <w:rsid w:val="00EA0F1D"/>
    <w:rsid w:val="00EA78CA"/>
    <w:rsid w:val="00EB4713"/>
    <w:rsid w:val="00EB4B82"/>
    <w:rsid w:val="00EC3301"/>
    <w:rsid w:val="00EC4C96"/>
    <w:rsid w:val="00EC7CD1"/>
    <w:rsid w:val="00ED5CD6"/>
    <w:rsid w:val="00EE65C6"/>
    <w:rsid w:val="00EF24FF"/>
    <w:rsid w:val="00EF3A6B"/>
    <w:rsid w:val="00EF5A9F"/>
    <w:rsid w:val="00F011B3"/>
    <w:rsid w:val="00F019AC"/>
    <w:rsid w:val="00F04A06"/>
    <w:rsid w:val="00F0642D"/>
    <w:rsid w:val="00F0667A"/>
    <w:rsid w:val="00F07EFB"/>
    <w:rsid w:val="00F12A37"/>
    <w:rsid w:val="00F14800"/>
    <w:rsid w:val="00F154DF"/>
    <w:rsid w:val="00F2635A"/>
    <w:rsid w:val="00F3238A"/>
    <w:rsid w:val="00F34101"/>
    <w:rsid w:val="00F3464A"/>
    <w:rsid w:val="00F4196F"/>
    <w:rsid w:val="00F42A39"/>
    <w:rsid w:val="00F43795"/>
    <w:rsid w:val="00F544CF"/>
    <w:rsid w:val="00F61C8E"/>
    <w:rsid w:val="00F622CE"/>
    <w:rsid w:val="00F63879"/>
    <w:rsid w:val="00F64ED3"/>
    <w:rsid w:val="00F65496"/>
    <w:rsid w:val="00F66CAC"/>
    <w:rsid w:val="00F73115"/>
    <w:rsid w:val="00F74F53"/>
    <w:rsid w:val="00F77053"/>
    <w:rsid w:val="00F90157"/>
    <w:rsid w:val="00F949F4"/>
    <w:rsid w:val="00F9583B"/>
    <w:rsid w:val="00F95B4F"/>
    <w:rsid w:val="00F96FA8"/>
    <w:rsid w:val="00FA1BAC"/>
    <w:rsid w:val="00FA1D68"/>
    <w:rsid w:val="00FA3005"/>
    <w:rsid w:val="00FB1206"/>
    <w:rsid w:val="00FC34F0"/>
    <w:rsid w:val="00FC4444"/>
    <w:rsid w:val="00FC4DC2"/>
    <w:rsid w:val="00FC5077"/>
    <w:rsid w:val="00FD1AD5"/>
    <w:rsid w:val="00FD2F34"/>
    <w:rsid w:val="00FE2A00"/>
    <w:rsid w:val="00FE3990"/>
    <w:rsid w:val="00FE7BCA"/>
    <w:rsid w:val="00FF2137"/>
    <w:rsid w:val="00FF2649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ED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F1EDC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qFormat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305920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305920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overflowPunct/>
      <w:autoSpaceDE/>
      <w:autoSpaceDN/>
      <w:adjustRightInd/>
      <w:spacing w:after="0"/>
      <w:textAlignment w:val="auto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32</cp:revision>
  <dcterms:created xsi:type="dcterms:W3CDTF">2021-05-10T23:43:00Z</dcterms:created>
  <dcterms:modified xsi:type="dcterms:W3CDTF">2021-05-11T02:29:00Z</dcterms:modified>
</cp:coreProperties>
</file>